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51C19EF4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676A30BD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 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</w:t>
      </w:r>
      <w:r w:rsidR="00414A34" w:rsidRPr="002E3123">
        <w:rPr>
          <w:szCs w:val="24"/>
        </w:rPr>
        <w:lastRenderedPageBreak/>
        <w:t xml:space="preserve">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0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0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11260194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F64CF9">
        <w:t>ždý uchazeč sám. Jako kompenzace</w:t>
      </w:r>
      <w:r w:rsidRPr="00F17045">
        <w:t xml:space="preserve"> tohoto výdaje </w:t>
      </w:r>
      <w:r w:rsidR="00F64CF9">
        <w:t>byl</w:t>
      </w:r>
      <w:bookmarkStart w:id="1" w:name="_GoBack"/>
      <w:bookmarkEnd w:id="1"/>
      <w:r w:rsidR="00304850">
        <w:t xml:space="preserve"> </w:t>
      </w:r>
      <w:r w:rsidRPr="00F17045">
        <w:t xml:space="preserve">adekvátně </w:t>
      </w:r>
      <w:r w:rsidR="00304850">
        <w:t xml:space="preserve">snížen </w:t>
      </w:r>
      <w:r w:rsidRPr="00F17045">
        <w:t>poplatek za přijímací řízení.</w:t>
      </w:r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lastRenderedPageBreak/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05102A79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44C1F01A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15.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 xml:space="preserve">Rozhodnutí je doručeno dnem jeho převzetí, popřípadě dnem odepření zásilku převzít. Nepodaří-li se rozhodnutí doručit, doručí se písemnost veřejnou </w:t>
      </w:r>
      <w:r w:rsidRPr="009F2B4A">
        <w:lastRenderedPageBreak/>
        <w:t>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43BFD2EA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>dne 11</w:t>
    </w:r>
    <w:r w:rsidRPr="002E3123">
      <w:rPr>
        <w:i/>
      </w:rPr>
      <w:t xml:space="preserve">. </w:t>
    </w:r>
    <w:r w:rsidR="006823E2">
      <w:rPr>
        <w:i/>
      </w:rPr>
      <w:t>listopadu</w:t>
    </w:r>
    <w:r w:rsidRPr="002E3123">
      <w:rPr>
        <w:i/>
      </w:rPr>
      <w:t xml:space="preserve"> 2020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95C4-5A35-46B3-B0DF-04470159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11212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9</cp:revision>
  <cp:lastPrinted>2020-10-02T04:59:00Z</cp:lastPrinted>
  <dcterms:created xsi:type="dcterms:W3CDTF">2020-11-07T18:04:00Z</dcterms:created>
  <dcterms:modified xsi:type="dcterms:W3CDTF">2020-11-09T01:59:00Z</dcterms:modified>
</cp:coreProperties>
</file>