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CA" w:rsidRPr="007D5ED6" w:rsidRDefault="005472CA" w:rsidP="005472CA">
      <w:pPr>
        <w:pStyle w:val="Nadpis2"/>
        <w:shd w:val="clear" w:color="auto" w:fill="E3E7E9"/>
        <w:spacing w:before="60" w:beforeAutospacing="0" w:after="120" w:afterAutospacing="0"/>
        <w:textAlignment w:val="baseline"/>
        <w:rPr>
          <w:rFonts w:asciiTheme="minorHAnsi" w:hAnsiTheme="minorHAnsi"/>
          <w:color w:val="000000"/>
          <w:sz w:val="24"/>
          <w:szCs w:val="24"/>
        </w:rPr>
      </w:pPr>
      <w:r w:rsidRPr="007D5ED6">
        <w:rPr>
          <w:rFonts w:asciiTheme="minorHAnsi" w:hAnsiTheme="minorHAnsi"/>
          <w:color w:val="000000"/>
          <w:sz w:val="24"/>
          <w:szCs w:val="24"/>
        </w:rPr>
        <w:t>Praxe</w:t>
      </w:r>
    </w:p>
    <w:p w:rsidR="005472CA" w:rsidRPr="007D5ED6" w:rsidRDefault="005472CA" w:rsidP="005472CA">
      <w:pPr>
        <w:rPr>
          <w:rStyle w:val="Siln"/>
          <w:rFonts w:asciiTheme="minorHAnsi" w:hAnsiTheme="minorHAnsi"/>
          <w:color w:val="000000"/>
          <w:bdr w:val="none" w:sz="0" w:space="0" w:color="auto" w:frame="1"/>
        </w:rPr>
      </w:pPr>
      <w:r>
        <w:rPr>
          <w:rStyle w:val="Siln"/>
          <w:rFonts w:asciiTheme="minorHAnsi" w:hAnsiTheme="minorHAnsi"/>
          <w:color w:val="000000"/>
          <w:bdr w:val="none" w:sz="0" w:space="0" w:color="auto" w:frame="1"/>
        </w:rPr>
        <w:t>Anglický</w:t>
      </w:r>
      <w:r w:rsidRPr="007D5ED6">
        <w:rPr>
          <w:rStyle w:val="Siln"/>
          <w:rFonts w:asciiTheme="minorHAnsi" w:hAnsiTheme="minorHAnsi"/>
          <w:color w:val="000000"/>
          <w:bdr w:val="none" w:sz="0" w:space="0" w:color="auto" w:frame="1"/>
        </w:rPr>
        <w:t xml:space="preserve"> jazyk pro manažerskou praxi</w:t>
      </w:r>
    </w:p>
    <w:p w:rsidR="005472CA" w:rsidRPr="007D5ED6" w:rsidRDefault="005472CA" w:rsidP="005472CA">
      <w:pPr>
        <w:pStyle w:val="Normlnweb"/>
        <w:spacing w:before="0" w:beforeAutospacing="0" w:after="0" w:afterAutospacing="0" w:line="330" w:lineRule="atLeast"/>
        <w:textAlignment w:val="baseline"/>
        <w:rPr>
          <w:rFonts w:asciiTheme="minorHAnsi" w:hAnsiTheme="minorHAnsi"/>
          <w:color w:val="000000"/>
        </w:rPr>
      </w:pPr>
      <w:r w:rsidRPr="007D5ED6">
        <w:rPr>
          <w:rStyle w:val="Siln"/>
          <w:rFonts w:asciiTheme="minorHAnsi" w:hAnsiTheme="minorHAnsi"/>
          <w:color w:val="000000"/>
          <w:bdr w:val="none" w:sz="0" w:space="0" w:color="auto" w:frame="1"/>
        </w:rPr>
        <w:t>P</w:t>
      </w:r>
      <w:r>
        <w:rPr>
          <w:rStyle w:val="Siln"/>
          <w:rFonts w:asciiTheme="minorHAnsi" w:hAnsiTheme="minorHAnsi"/>
          <w:color w:val="000000"/>
          <w:bdr w:val="none" w:sz="0" w:space="0" w:color="auto" w:frame="1"/>
        </w:rPr>
        <w:t>raxe povinný předmět 4 týdny / 6</w:t>
      </w:r>
      <w:r w:rsidRPr="007D5ED6">
        <w:rPr>
          <w:rStyle w:val="Siln"/>
          <w:rFonts w:asciiTheme="minorHAnsi" w:hAnsiTheme="minorHAnsi"/>
          <w:color w:val="000000"/>
          <w:bdr w:val="none" w:sz="0" w:space="0" w:color="auto" w:frame="1"/>
        </w:rPr>
        <w:t xml:space="preserve"> kreditů</w:t>
      </w:r>
    </w:p>
    <w:p w:rsidR="005472CA" w:rsidRPr="007D5ED6" w:rsidRDefault="005472CA" w:rsidP="005472CA">
      <w:pPr>
        <w:rPr>
          <w:rFonts w:asciiTheme="minorHAnsi" w:hAnsiTheme="minorHAnsi"/>
        </w:rPr>
      </w:pPr>
      <w:r w:rsidRPr="007D5ED6">
        <w:rPr>
          <w:rFonts w:asciiTheme="minorHAnsi" w:hAnsiTheme="minorHAnsi"/>
          <w:color w:val="000000"/>
        </w:rPr>
        <w:br/>
      </w:r>
      <w:r w:rsidRPr="007D5ED6">
        <w:rPr>
          <w:rFonts w:asciiTheme="minorHAnsi" w:hAnsiTheme="minorHAnsi"/>
        </w:rPr>
        <w:t>Odbornou praxi absolvují studenti v rámci povinného předmětu kdykoliv v období studia (včetně prázdnin); získané kredity jim budou uděleny v semestru, kdy si zapíší předmět PRAX. Místo výkonu praxe si studenti vybírají individuálně.</w:t>
      </w:r>
    </w:p>
    <w:p w:rsidR="005472CA" w:rsidRPr="007D5ED6" w:rsidRDefault="005472CA" w:rsidP="005472CA">
      <w:pPr>
        <w:pStyle w:val="Normlnweb"/>
        <w:spacing w:before="0" w:beforeAutospacing="0" w:after="0" w:afterAutospacing="0" w:line="330" w:lineRule="atLeast"/>
        <w:textAlignment w:val="baseline"/>
        <w:rPr>
          <w:rFonts w:asciiTheme="minorHAnsi" w:hAnsiTheme="minorHAnsi"/>
          <w:color w:val="000000"/>
        </w:rPr>
      </w:pPr>
      <w:r w:rsidRPr="007D5ED6">
        <w:rPr>
          <w:rStyle w:val="Siln"/>
          <w:rFonts w:asciiTheme="minorHAnsi" w:hAnsiTheme="minorHAnsi"/>
          <w:color w:val="000000"/>
          <w:bdr w:val="none" w:sz="0" w:space="0" w:color="auto" w:frame="1"/>
        </w:rPr>
        <w:t>Forma výuky</w:t>
      </w:r>
      <w:r w:rsidRPr="007D5ED6">
        <w:rPr>
          <w:rFonts w:asciiTheme="minorHAnsi" w:hAnsiTheme="minorHAnsi"/>
          <w:color w:val="000000"/>
        </w:rPr>
        <w:br/>
        <w:t>Individuální postup při výběru praxe</w:t>
      </w:r>
    </w:p>
    <w:p w:rsidR="005472CA" w:rsidRPr="007D5ED6" w:rsidRDefault="005472CA" w:rsidP="005472CA">
      <w:pPr>
        <w:pStyle w:val="Normlnweb"/>
        <w:spacing w:before="0" w:beforeAutospacing="0" w:after="0" w:afterAutospacing="0" w:line="330" w:lineRule="atLeast"/>
        <w:textAlignment w:val="baseline"/>
        <w:rPr>
          <w:rStyle w:val="Siln"/>
          <w:rFonts w:asciiTheme="minorHAnsi" w:hAnsiTheme="minorHAnsi"/>
          <w:color w:val="000000"/>
          <w:bdr w:val="none" w:sz="0" w:space="0" w:color="auto" w:frame="1"/>
        </w:rPr>
      </w:pPr>
    </w:p>
    <w:p w:rsidR="005472CA" w:rsidRPr="007D5ED6" w:rsidRDefault="005472CA" w:rsidP="005472CA">
      <w:pPr>
        <w:pStyle w:val="Normlnweb"/>
        <w:spacing w:before="0" w:beforeAutospacing="0" w:after="0" w:afterAutospacing="0" w:line="330" w:lineRule="atLeast"/>
        <w:textAlignment w:val="baseline"/>
        <w:rPr>
          <w:rStyle w:val="Siln"/>
          <w:rFonts w:asciiTheme="minorHAnsi" w:hAnsiTheme="minorHAnsi"/>
          <w:color w:val="000000"/>
          <w:bdr w:val="none" w:sz="0" w:space="0" w:color="auto" w:frame="1"/>
        </w:rPr>
      </w:pPr>
      <w:r w:rsidRPr="007D5ED6">
        <w:rPr>
          <w:rStyle w:val="Siln"/>
          <w:rFonts w:asciiTheme="minorHAnsi" w:hAnsiTheme="minorHAnsi"/>
          <w:color w:val="000000"/>
          <w:bdr w:val="none" w:sz="0" w:space="0" w:color="auto" w:frame="1"/>
        </w:rPr>
        <w:t>Cíl praxe</w:t>
      </w:r>
    </w:p>
    <w:p w:rsidR="005472CA" w:rsidRPr="007D5ED6" w:rsidRDefault="005472CA" w:rsidP="005472CA">
      <w:pPr>
        <w:rPr>
          <w:rFonts w:asciiTheme="minorHAnsi" w:hAnsiTheme="minorHAnsi"/>
        </w:rPr>
      </w:pPr>
      <w:r w:rsidRPr="007D5ED6">
        <w:rPr>
          <w:rFonts w:asciiTheme="minorHAnsi" w:hAnsiTheme="minorHAnsi"/>
        </w:rPr>
        <w:t>Cílem praxe je seznámit studenty s realitou a faktickými potřebami cílových institucí a připravit je na profesionální život v reálném prostředí.</w:t>
      </w:r>
    </w:p>
    <w:p w:rsidR="005472CA" w:rsidRDefault="005472CA" w:rsidP="005472CA">
      <w:pPr>
        <w:rPr>
          <w:rStyle w:val="Siln"/>
          <w:rFonts w:asciiTheme="minorHAnsi" w:hAnsiTheme="minorHAnsi"/>
          <w:color w:val="000000"/>
          <w:bdr w:val="none" w:sz="0" w:space="0" w:color="auto" w:frame="1"/>
        </w:rPr>
      </w:pPr>
    </w:p>
    <w:p w:rsidR="005472CA" w:rsidRDefault="005472CA" w:rsidP="005472CA">
      <w:pPr>
        <w:rPr>
          <w:rFonts w:asciiTheme="minorHAnsi" w:hAnsiTheme="minorHAnsi"/>
        </w:rPr>
      </w:pPr>
      <w:r w:rsidRPr="007D5ED6">
        <w:rPr>
          <w:rStyle w:val="Siln"/>
          <w:rFonts w:asciiTheme="minorHAnsi" w:hAnsiTheme="minorHAnsi"/>
          <w:color w:val="000000"/>
          <w:bdr w:val="none" w:sz="0" w:space="0" w:color="auto" w:frame="1"/>
        </w:rPr>
        <w:t>Zaměření a náplň</w:t>
      </w:r>
      <w:r w:rsidRPr="007D5ED6">
        <w:rPr>
          <w:rFonts w:asciiTheme="minorHAnsi" w:hAnsiTheme="minorHAnsi"/>
          <w:b/>
          <w:bCs/>
          <w:color w:val="000000"/>
          <w:bdr w:val="none" w:sz="0" w:space="0" w:color="auto" w:frame="1"/>
        </w:rPr>
        <w:br/>
      </w:r>
      <w:r w:rsidRPr="007D5ED6">
        <w:rPr>
          <w:rFonts w:asciiTheme="minorHAnsi" w:hAnsiTheme="minorHAnsi"/>
        </w:rPr>
        <w:t xml:space="preserve">1. Studenti mohou praktikovat jako asistenti pracovníků oddělení komunikujících se zahraničím nebo tam, kde majetková účast zahraniční instituce ovlivnila komunikační jazyk uvnitř firmy. </w:t>
      </w:r>
    </w:p>
    <w:p w:rsidR="003B2108" w:rsidRPr="007D5ED6" w:rsidRDefault="003B2108" w:rsidP="005472CA">
      <w:pPr>
        <w:rPr>
          <w:rFonts w:asciiTheme="minorHAnsi" w:hAnsiTheme="minorHAnsi"/>
        </w:rPr>
      </w:pPr>
    </w:p>
    <w:p w:rsidR="005472CA" w:rsidRDefault="005472CA" w:rsidP="005472CA">
      <w:pPr>
        <w:rPr>
          <w:rFonts w:asciiTheme="minorHAnsi" w:hAnsiTheme="minorHAnsi"/>
        </w:rPr>
      </w:pPr>
      <w:r w:rsidRPr="007D5ED6">
        <w:rPr>
          <w:rFonts w:asciiTheme="minorHAnsi" w:hAnsiTheme="minorHAnsi"/>
        </w:rPr>
        <w:t>2. V rámci praxe se studenti zaměří na zpracování tradiční písemné i jiných forem komunikace (ústní - tváří v tvář, telefonování, prezentace, vyjednávání; e-mail).</w:t>
      </w:r>
    </w:p>
    <w:p w:rsidR="003B2108" w:rsidRPr="007D5ED6" w:rsidRDefault="003B2108" w:rsidP="005472CA">
      <w:pPr>
        <w:rPr>
          <w:rFonts w:asciiTheme="minorHAnsi" w:hAnsiTheme="minorHAnsi"/>
        </w:rPr>
      </w:pPr>
    </w:p>
    <w:p w:rsidR="005472CA" w:rsidRDefault="005472CA" w:rsidP="005472CA">
      <w:pPr>
        <w:rPr>
          <w:rFonts w:asciiTheme="minorHAnsi" w:hAnsiTheme="minorHAnsi"/>
        </w:rPr>
      </w:pPr>
      <w:r w:rsidRPr="007D5ED6">
        <w:rPr>
          <w:rFonts w:asciiTheme="minorHAnsi" w:hAnsiTheme="minorHAnsi"/>
        </w:rPr>
        <w:t>3. Praktikanti věnují pozornost typu a úrovni podnikové kultury, která ovlivňuje kooperaci, komunikaci a public relations firmy.</w:t>
      </w:r>
    </w:p>
    <w:p w:rsidR="003B2108" w:rsidRPr="007D5ED6" w:rsidRDefault="003B2108" w:rsidP="005472CA">
      <w:pPr>
        <w:rPr>
          <w:rFonts w:asciiTheme="minorHAnsi" w:hAnsiTheme="minorHAnsi"/>
        </w:rPr>
      </w:pPr>
    </w:p>
    <w:p w:rsidR="005472CA" w:rsidRDefault="005472CA" w:rsidP="005472CA">
      <w:pPr>
        <w:rPr>
          <w:rFonts w:asciiTheme="minorHAnsi" w:hAnsiTheme="minorHAnsi"/>
        </w:rPr>
      </w:pPr>
      <w:r w:rsidRPr="007D5ED6">
        <w:rPr>
          <w:rFonts w:asciiTheme="minorHAnsi" w:hAnsiTheme="minorHAnsi"/>
        </w:rPr>
        <w:t>4. Studenti na praxi mohou např. pomáhat s administrativou a organizačními pracemi, podle možností využít jazykových znalostí při přípravě webových stránek v </w:t>
      </w:r>
      <w:r>
        <w:rPr>
          <w:rFonts w:asciiTheme="minorHAnsi" w:hAnsiTheme="minorHAnsi"/>
        </w:rPr>
        <w:t>anglickém</w:t>
      </w:r>
      <w:r w:rsidRPr="007D5ED6">
        <w:rPr>
          <w:rFonts w:asciiTheme="minorHAnsi" w:hAnsiTheme="minorHAnsi"/>
        </w:rPr>
        <w:t xml:space="preserve"> jazyce, pomáhat s propagačními materiály v </w:t>
      </w:r>
      <w:r w:rsidR="004B7776">
        <w:rPr>
          <w:rFonts w:asciiTheme="minorHAnsi" w:hAnsiTheme="minorHAnsi"/>
        </w:rPr>
        <w:t>angličtině</w:t>
      </w:r>
      <w:bookmarkStart w:id="0" w:name="_GoBack"/>
      <w:bookmarkEnd w:id="0"/>
      <w:r w:rsidRPr="007D5ED6">
        <w:rPr>
          <w:rFonts w:asciiTheme="minorHAnsi" w:hAnsiTheme="minorHAnsi"/>
        </w:rPr>
        <w:t xml:space="preserve">, koncipovat dopisy a překládat zahraniční korespondenci instituce. </w:t>
      </w:r>
    </w:p>
    <w:p w:rsidR="003B2108" w:rsidRPr="007D5ED6" w:rsidRDefault="003B2108" w:rsidP="005472CA">
      <w:pPr>
        <w:rPr>
          <w:rFonts w:asciiTheme="minorHAnsi" w:hAnsiTheme="minorHAnsi"/>
        </w:rPr>
      </w:pPr>
    </w:p>
    <w:p w:rsidR="005472CA" w:rsidRDefault="005472CA" w:rsidP="005472CA">
      <w:pPr>
        <w:rPr>
          <w:rFonts w:asciiTheme="minorHAnsi" w:hAnsiTheme="minorHAnsi"/>
        </w:rPr>
      </w:pPr>
      <w:r w:rsidRPr="007D5ED6">
        <w:rPr>
          <w:rFonts w:asciiTheme="minorHAnsi" w:hAnsiTheme="minorHAnsi"/>
        </w:rPr>
        <w:t xml:space="preserve">5. Dále se praktikanti mohou zaměřit na manažerskou a organizační činnost, komunikaci uvnitř organizace i navenek, překladatelskou činnost, průvodcovství (s využitím </w:t>
      </w:r>
      <w:r>
        <w:rPr>
          <w:rFonts w:asciiTheme="minorHAnsi" w:hAnsiTheme="minorHAnsi"/>
        </w:rPr>
        <w:t>angličtiny</w:t>
      </w:r>
      <w:r w:rsidRPr="007D5ED6">
        <w:rPr>
          <w:rFonts w:asciiTheme="minorHAnsi" w:hAnsiTheme="minorHAnsi"/>
        </w:rPr>
        <w:t>) pro cestovní kanceláře, státní či jiné instituce, uspořádání a realizace celouniverzitních a celofakultních akcí.</w:t>
      </w:r>
    </w:p>
    <w:p w:rsidR="003B2108" w:rsidRPr="007D5ED6" w:rsidRDefault="003B2108" w:rsidP="005472CA">
      <w:pPr>
        <w:rPr>
          <w:rFonts w:asciiTheme="minorHAnsi" w:hAnsiTheme="minorHAnsi"/>
        </w:rPr>
      </w:pPr>
    </w:p>
    <w:p w:rsidR="005472CA" w:rsidRDefault="005472CA" w:rsidP="005472CA">
      <w:pPr>
        <w:rPr>
          <w:rFonts w:asciiTheme="minorHAnsi" w:hAnsiTheme="minorHAnsi"/>
        </w:rPr>
      </w:pPr>
      <w:r w:rsidRPr="007D5ED6">
        <w:rPr>
          <w:rFonts w:asciiTheme="minorHAnsi" w:hAnsiTheme="minorHAnsi"/>
        </w:rPr>
        <w:t>6. Konkrétní úkoly jsou zadávány pracovníky instituce, v níž je praxe realizována.</w:t>
      </w:r>
    </w:p>
    <w:p w:rsidR="003B2108" w:rsidRPr="007D5ED6" w:rsidRDefault="003B2108" w:rsidP="005472CA">
      <w:pPr>
        <w:rPr>
          <w:rFonts w:asciiTheme="minorHAnsi" w:hAnsiTheme="minorHAnsi"/>
        </w:rPr>
      </w:pPr>
    </w:p>
    <w:p w:rsidR="005472CA" w:rsidRPr="007D5ED6" w:rsidRDefault="005472CA" w:rsidP="005472CA">
      <w:pPr>
        <w:rPr>
          <w:color w:val="000000"/>
        </w:rPr>
      </w:pPr>
      <w:r w:rsidRPr="007D5ED6">
        <w:rPr>
          <w:rFonts w:asciiTheme="minorHAnsi" w:hAnsiTheme="minorHAnsi"/>
        </w:rPr>
        <w:t xml:space="preserve">7. </w:t>
      </w:r>
      <w:r w:rsidRPr="007D5ED6">
        <w:rPr>
          <w:rFonts w:asciiTheme="minorHAnsi" w:hAnsiTheme="minorHAnsi"/>
          <w:color w:val="000000"/>
        </w:rPr>
        <w:t>Součástí praxe je vedení deníku, v němž studenti zaznamenávají pravidelně vlastní pracovní náplň a aktivitu, dále své poznatky o tom, co je ve firmě zaujalo, vlastní návrhy na zlepšení nebo inovace.</w:t>
      </w:r>
    </w:p>
    <w:p w:rsidR="005472CA" w:rsidRDefault="005472CA" w:rsidP="005472CA">
      <w:pPr>
        <w:rPr>
          <w:rFonts w:ascii="Calibri" w:hAnsi="Calibri"/>
          <w:b/>
        </w:rPr>
      </w:pPr>
    </w:p>
    <w:p w:rsidR="005472CA" w:rsidRPr="007D5ED6" w:rsidRDefault="005472CA" w:rsidP="005472CA">
      <w:pPr>
        <w:rPr>
          <w:rFonts w:ascii="Calibri" w:hAnsi="Calibri"/>
          <w:b/>
        </w:rPr>
      </w:pPr>
      <w:r w:rsidRPr="007D5ED6">
        <w:rPr>
          <w:rFonts w:ascii="Calibri" w:hAnsi="Calibri"/>
          <w:b/>
        </w:rPr>
        <w:t>Zásady</w:t>
      </w:r>
    </w:p>
    <w:p w:rsidR="005472CA" w:rsidRPr="007D5ED6" w:rsidRDefault="005472CA" w:rsidP="005472CA">
      <w:pPr>
        <w:rPr>
          <w:rFonts w:ascii="Calibri" w:hAnsi="Calibri"/>
        </w:rPr>
      </w:pPr>
      <w:r w:rsidRPr="007D5ED6">
        <w:rPr>
          <w:rFonts w:ascii="Calibri" w:hAnsi="Calibri"/>
        </w:rPr>
        <w:t>1. Student předem nahlásí garantovi datum a místo výkonu praxe.</w:t>
      </w:r>
    </w:p>
    <w:p w:rsidR="005472CA" w:rsidRPr="007D5ED6" w:rsidRDefault="005472CA" w:rsidP="005472CA">
      <w:pPr>
        <w:rPr>
          <w:rFonts w:ascii="Calibri" w:hAnsi="Calibri"/>
        </w:rPr>
      </w:pPr>
      <w:r w:rsidRPr="007D5ED6">
        <w:rPr>
          <w:rFonts w:ascii="Calibri" w:hAnsi="Calibri"/>
        </w:rPr>
        <w:t xml:space="preserve">2. Student musí aktivně a spolehlivě plnit zadané úkoly. </w:t>
      </w:r>
      <w:r w:rsidRPr="007D5ED6">
        <w:rPr>
          <w:rFonts w:ascii="Calibri" w:hAnsi="Calibri"/>
        </w:rPr>
        <w:br/>
        <w:t>3. Součástí praxe je vedení výkazu praxe, v němž student zaznamenává vlastní pracovní náplň a aktivitu v průběhu pracovního dne.</w:t>
      </w:r>
    </w:p>
    <w:p w:rsidR="005472CA" w:rsidRDefault="005472CA" w:rsidP="005472CA">
      <w:pPr>
        <w:rPr>
          <w:rStyle w:val="Siln"/>
          <w:rFonts w:asciiTheme="minorHAnsi" w:hAnsiTheme="minorHAnsi"/>
          <w:color w:val="000000"/>
          <w:bdr w:val="none" w:sz="0" w:space="0" w:color="auto" w:frame="1"/>
        </w:rPr>
      </w:pPr>
    </w:p>
    <w:p w:rsidR="005472CA" w:rsidRPr="007D5ED6" w:rsidRDefault="005472CA" w:rsidP="005472CA">
      <w:pPr>
        <w:rPr>
          <w:rFonts w:asciiTheme="minorHAnsi" w:hAnsiTheme="minorHAnsi"/>
        </w:rPr>
      </w:pPr>
      <w:r w:rsidRPr="007D5ED6">
        <w:rPr>
          <w:rStyle w:val="Siln"/>
          <w:rFonts w:asciiTheme="minorHAnsi" w:hAnsiTheme="minorHAnsi"/>
          <w:color w:val="000000"/>
          <w:bdr w:val="none" w:sz="0" w:space="0" w:color="auto" w:frame="1"/>
        </w:rPr>
        <w:t>Udělení zápočtu</w:t>
      </w:r>
      <w:r w:rsidRPr="007D5ED6">
        <w:rPr>
          <w:rFonts w:asciiTheme="minorHAnsi" w:hAnsiTheme="minorHAnsi"/>
          <w:color w:val="000000"/>
        </w:rPr>
        <w:br/>
        <w:t>1. Potvrzení o absolvování praxe v délce 4 týdnů</w:t>
      </w:r>
      <w:r w:rsidRPr="007D5ED6">
        <w:rPr>
          <w:rFonts w:asciiTheme="minorHAnsi" w:hAnsiTheme="minorHAnsi"/>
          <w:color w:val="000000"/>
        </w:rPr>
        <w:br/>
        <w:t>2. Hodnocení studenta</w:t>
      </w:r>
      <w:r w:rsidRPr="007D5ED6">
        <w:rPr>
          <w:rFonts w:asciiTheme="minorHAnsi" w:hAnsiTheme="minorHAnsi"/>
          <w:color w:val="000000"/>
        </w:rPr>
        <w:br/>
        <w:t>3. Výkaz praxe studenta</w:t>
      </w:r>
    </w:p>
    <w:p w:rsidR="005472CA" w:rsidRDefault="005472CA" w:rsidP="005472CA">
      <w:pPr>
        <w:rPr>
          <w:rFonts w:ascii="Calibri" w:hAnsi="Calibri"/>
          <w:b/>
        </w:rPr>
      </w:pPr>
    </w:p>
    <w:p w:rsidR="005472CA" w:rsidRPr="007D5ED6" w:rsidRDefault="005472CA" w:rsidP="005472CA">
      <w:pPr>
        <w:rPr>
          <w:rFonts w:ascii="Calibri" w:hAnsi="Calibri"/>
          <w:b/>
        </w:rPr>
      </w:pPr>
      <w:r w:rsidRPr="007D5ED6">
        <w:rPr>
          <w:rFonts w:ascii="Calibri" w:hAnsi="Calibri"/>
          <w:b/>
        </w:rPr>
        <w:t>Výstup z praxe</w:t>
      </w:r>
    </w:p>
    <w:p w:rsidR="005472CA" w:rsidRPr="007D5ED6" w:rsidRDefault="005472CA" w:rsidP="005472CA">
      <w:pPr>
        <w:rPr>
          <w:rFonts w:ascii="Calibri" w:hAnsi="Calibri"/>
        </w:rPr>
      </w:pPr>
      <w:r w:rsidRPr="007D5ED6">
        <w:rPr>
          <w:rFonts w:ascii="Calibri" w:hAnsi="Calibri"/>
        </w:rPr>
        <w:t xml:space="preserve">Výstupem z praxe je projekt, který student prezentuje v rámci </w:t>
      </w:r>
      <w:r>
        <w:rPr>
          <w:rFonts w:ascii="Calibri" w:hAnsi="Calibri"/>
        </w:rPr>
        <w:t xml:space="preserve">předmětu PROJ (povinný, 6 </w:t>
      </w:r>
      <w:r w:rsidRPr="007D5ED6">
        <w:rPr>
          <w:rFonts w:ascii="Calibri" w:hAnsi="Calibri"/>
        </w:rPr>
        <w:t>kreditů).</w:t>
      </w:r>
    </w:p>
    <w:p w:rsidR="005472CA" w:rsidRPr="007D5ED6" w:rsidRDefault="005472CA" w:rsidP="005472CA">
      <w:pPr>
        <w:rPr>
          <w:rFonts w:asciiTheme="minorHAnsi" w:hAnsiTheme="minorHAnsi"/>
        </w:rPr>
      </w:pPr>
    </w:p>
    <w:p w:rsidR="005A74FE" w:rsidRPr="005472CA" w:rsidRDefault="005A74FE" w:rsidP="005472CA"/>
    <w:sectPr w:rsidR="005A74FE" w:rsidRPr="005472CA" w:rsidSect="009C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2204"/>
    <w:rsid w:val="001E2600"/>
    <w:rsid w:val="002660AD"/>
    <w:rsid w:val="003B2108"/>
    <w:rsid w:val="003C121E"/>
    <w:rsid w:val="004B7776"/>
    <w:rsid w:val="00542204"/>
    <w:rsid w:val="005472CA"/>
    <w:rsid w:val="005A74FE"/>
    <w:rsid w:val="00FA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CDD61-D40D-4088-8572-A8D283AD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5472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472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rsid w:val="005472CA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547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bkasparkova</dc:creator>
  <cp:keywords/>
  <dc:description/>
  <cp:lastModifiedBy>Admin</cp:lastModifiedBy>
  <cp:revision>3</cp:revision>
  <dcterms:created xsi:type="dcterms:W3CDTF">2015-09-07T12:30:00Z</dcterms:created>
  <dcterms:modified xsi:type="dcterms:W3CDTF">2015-09-07T13:49:00Z</dcterms:modified>
</cp:coreProperties>
</file>