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3142"/>
        <w:gridCol w:w="3497"/>
      </w:tblGrid>
      <w:tr w:rsidR="00665F96" w:rsidRPr="005302FF" w14:paraId="14759E7E" w14:textId="77777777" w:rsidTr="00BC7DE8">
        <w:tc>
          <w:tcPr>
            <w:tcW w:w="2387" w:type="dxa"/>
          </w:tcPr>
          <w:p w14:paraId="49F983A5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Kód:</w:t>
            </w:r>
          </w:p>
        </w:tc>
        <w:tc>
          <w:tcPr>
            <w:tcW w:w="6639" w:type="dxa"/>
            <w:gridSpan w:val="2"/>
          </w:tcPr>
          <w:p w14:paraId="043C32CD" w14:textId="50CCBAB2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RR/</w:t>
            </w:r>
            <w:r w:rsidR="001066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665F96" w:rsidRPr="005302FF" w14:paraId="0CE3B88A" w14:textId="77777777" w:rsidTr="00BC7DE8">
        <w:tc>
          <w:tcPr>
            <w:tcW w:w="2387" w:type="dxa"/>
          </w:tcPr>
          <w:p w14:paraId="7F4E0E34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Číslo jednací:</w:t>
            </w:r>
          </w:p>
        </w:tc>
        <w:tc>
          <w:tcPr>
            <w:tcW w:w="6639" w:type="dxa"/>
            <w:gridSpan w:val="2"/>
          </w:tcPr>
          <w:p w14:paraId="7083D733" w14:textId="27C5D124" w:rsidR="00665F96" w:rsidRPr="005302FF" w:rsidRDefault="00106613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10661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UTB/25/006492</w:t>
            </w:r>
          </w:p>
        </w:tc>
      </w:tr>
      <w:tr w:rsidR="00665F96" w:rsidRPr="005302FF" w14:paraId="013368AF" w14:textId="77777777" w:rsidTr="00BC7DE8">
        <w:tc>
          <w:tcPr>
            <w:tcW w:w="2387" w:type="dxa"/>
          </w:tcPr>
          <w:p w14:paraId="172B4719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Klasifikace dokumentu:</w:t>
            </w:r>
          </w:p>
        </w:tc>
        <w:tc>
          <w:tcPr>
            <w:tcW w:w="6639" w:type="dxa"/>
            <w:gridSpan w:val="2"/>
          </w:tcPr>
          <w:p w14:paraId="72535010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interní</w:t>
            </w:r>
          </w:p>
        </w:tc>
      </w:tr>
      <w:tr w:rsidR="00665F96" w:rsidRPr="005302FF" w14:paraId="28E45AFB" w14:textId="77777777" w:rsidTr="00BC7DE8">
        <w:tc>
          <w:tcPr>
            <w:tcW w:w="2387" w:type="dxa"/>
          </w:tcPr>
          <w:p w14:paraId="2C43A039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Druh:</w:t>
            </w:r>
          </w:p>
        </w:tc>
        <w:tc>
          <w:tcPr>
            <w:tcW w:w="6639" w:type="dxa"/>
            <w:gridSpan w:val="2"/>
          </w:tcPr>
          <w:p w14:paraId="39666959" w14:textId="1273863A" w:rsidR="00665F96" w:rsidRPr="005302FF" w:rsidRDefault="00693330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ROZHODNUTÍ</w:t>
            </w:r>
            <w:r w:rsidR="00665F96" w:rsidRPr="005302F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REKTOra </w:t>
            </w:r>
          </w:p>
        </w:tc>
      </w:tr>
      <w:tr w:rsidR="00665F96" w:rsidRPr="005302FF" w14:paraId="3F2EC21F" w14:textId="77777777" w:rsidTr="00BC7DE8">
        <w:tc>
          <w:tcPr>
            <w:tcW w:w="2387" w:type="dxa"/>
          </w:tcPr>
          <w:p w14:paraId="5B8310AB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39" w:type="dxa"/>
            <w:gridSpan w:val="2"/>
          </w:tcPr>
          <w:p w14:paraId="4E2366E2" w14:textId="1BC7A5C4" w:rsidR="00665F96" w:rsidRPr="005302FF" w:rsidRDefault="00693330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Vyhlášení voleb do Akademického senátu Univerzity Tomáše Bati ve Zlíně</w:t>
            </w:r>
          </w:p>
        </w:tc>
      </w:tr>
      <w:tr w:rsidR="00665F96" w:rsidRPr="005302FF" w14:paraId="662A671D" w14:textId="77777777" w:rsidTr="00BC7DE8">
        <w:tc>
          <w:tcPr>
            <w:tcW w:w="2387" w:type="dxa"/>
          </w:tcPr>
          <w:p w14:paraId="7FD9E6D1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Organizační závaznost:</w:t>
            </w:r>
          </w:p>
        </w:tc>
        <w:tc>
          <w:tcPr>
            <w:tcW w:w="6639" w:type="dxa"/>
            <w:gridSpan w:val="2"/>
          </w:tcPr>
          <w:p w14:paraId="6578CBAC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Univerzita Tomáše Bati ve Zlíně</w:t>
            </w:r>
          </w:p>
        </w:tc>
      </w:tr>
      <w:tr w:rsidR="00665F96" w:rsidRPr="005302FF" w14:paraId="227E04D6" w14:textId="77777777" w:rsidTr="00BC7DE8">
        <w:tc>
          <w:tcPr>
            <w:tcW w:w="2387" w:type="dxa"/>
          </w:tcPr>
          <w:p w14:paraId="03C2B761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Datum vydání:</w:t>
            </w:r>
          </w:p>
        </w:tc>
        <w:tc>
          <w:tcPr>
            <w:tcW w:w="3142" w:type="dxa"/>
          </w:tcPr>
          <w:p w14:paraId="6001B0AB" w14:textId="43905F7B" w:rsidR="00665F96" w:rsidRPr="005302FF" w:rsidRDefault="00532B79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65F96"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933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65F96"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. 202</w:t>
            </w:r>
            <w:r w:rsidR="006933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7" w:type="dxa"/>
          </w:tcPr>
          <w:p w14:paraId="3BE3854F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Verze: 01</w:t>
            </w:r>
          </w:p>
        </w:tc>
      </w:tr>
      <w:tr w:rsidR="00665F96" w:rsidRPr="005302FF" w14:paraId="41B2DC38" w14:textId="77777777" w:rsidTr="00BC7DE8">
        <w:tc>
          <w:tcPr>
            <w:tcW w:w="2387" w:type="dxa"/>
          </w:tcPr>
          <w:p w14:paraId="578C571D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Účinnost:</w:t>
            </w:r>
          </w:p>
        </w:tc>
        <w:tc>
          <w:tcPr>
            <w:tcW w:w="6639" w:type="dxa"/>
            <w:gridSpan w:val="2"/>
          </w:tcPr>
          <w:p w14:paraId="3DF6D76A" w14:textId="14ABBBDE" w:rsidR="00665F96" w:rsidRPr="005302FF" w:rsidRDefault="00532B79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665F96"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933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65F96"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. 202</w:t>
            </w:r>
            <w:r w:rsidR="006933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5F96" w:rsidRPr="005302FF" w14:paraId="57A45584" w14:textId="77777777" w:rsidTr="00BC7DE8">
        <w:tc>
          <w:tcPr>
            <w:tcW w:w="2387" w:type="dxa"/>
          </w:tcPr>
          <w:p w14:paraId="05B71A9A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Vydává:</w:t>
            </w:r>
          </w:p>
        </w:tc>
        <w:tc>
          <w:tcPr>
            <w:tcW w:w="6639" w:type="dxa"/>
            <w:gridSpan w:val="2"/>
          </w:tcPr>
          <w:p w14:paraId="5C8439A5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665F96" w:rsidRPr="005302FF" w14:paraId="72C429F9" w14:textId="77777777" w:rsidTr="00BC7DE8">
        <w:tc>
          <w:tcPr>
            <w:tcW w:w="2387" w:type="dxa"/>
          </w:tcPr>
          <w:p w14:paraId="56719C57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Zpracoval:</w:t>
            </w:r>
          </w:p>
        </w:tc>
        <w:tc>
          <w:tcPr>
            <w:tcW w:w="6639" w:type="dxa"/>
            <w:gridSpan w:val="2"/>
          </w:tcPr>
          <w:p w14:paraId="5F87AB51" w14:textId="6FA7624D" w:rsidR="00665F96" w:rsidRPr="005302FF" w:rsidRDefault="00106613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665F96" w:rsidRPr="005302FF" w14:paraId="21B31DE8" w14:textId="77777777" w:rsidTr="00BC7DE8">
        <w:tc>
          <w:tcPr>
            <w:tcW w:w="2387" w:type="dxa"/>
          </w:tcPr>
          <w:p w14:paraId="6A8B36B5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Spolupracoval:</w:t>
            </w:r>
          </w:p>
        </w:tc>
        <w:tc>
          <w:tcPr>
            <w:tcW w:w="6639" w:type="dxa"/>
            <w:gridSpan w:val="2"/>
          </w:tcPr>
          <w:p w14:paraId="79BEA454" w14:textId="3B2AAFCF" w:rsidR="00665F96" w:rsidRPr="005302FF" w:rsidRDefault="00106613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Právní oddělení</w:t>
            </w:r>
          </w:p>
        </w:tc>
      </w:tr>
      <w:tr w:rsidR="00665F96" w:rsidRPr="005302FF" w14:paraId="19BB3EAC" w14:textId="77777777" w:rsidTr="00BC7DE8">
        <w:tc>
          <w:tcPr>
            <w:tcW w:w="2387" w:type="dxa"/>
          </w:tcPr>
          <w:p w14:paraId="6F8F1CA1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Počet stran:</w:t>
            </w:r>
          </w:p>
        </w:tc>
        <w:tc>
          <w:tcPr>
            <w:tcW w:w="6639" w:type="dxa"/>
            <w:gridSpan w:val="2"/>
          </w:tcPr>
          <w:p w14:paraId="604A340A" w14:textId="122AB158" w:rsidR="00665F96" w:rsidRPr="005302FF" w:rsidRDefault="00DF0DF1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F96" w:rsidRPr="005302FF" w14:paraId="2A5BFA36" w14:textId="77777777" w:rsidTr="00BC7DE8">
        <w:tc>
          <w:tcPr>
            <w:tcW w:w="2387" w:type="dxa"/>
          </w:tcPr>
          <w:p w14:paraId="3F601A8F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Počet příloh:</w:t>
            </w:r>
          </w:p>
        </w:tc>
        <w:tc>
          <w:tcPr>
            <w:tcW w:w="6639" w:type="dxa"/>
            <w:gridSpan w:val="2"/>
          </w:tcPr>
          <w:p w14:paraId="64E7C420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5F96" w:rsidRPr="005302FF" w14:paraId="5E375B88" w14:textId="77777777" w:rsidTr="00BC7DE8">
        <w:tc>
          <w:tcPr>
            <w:tcW w:w="2387" w:type="dxa"/>
          </w:tcPr>
          <w:p w14:paraId="259AA364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Rozdělovník:</w:t>
            </w:r>
          </w:p>
        </w:tc>
        <w:tc>
          <w:tcPr>
            <w:tcW w:w="6639" w:type="dxa"/>
            <w:gridSpan w:val="2"/>
          </w:tcPr>
          <w:p w14:paraId="387AE887" w14:textId="6ADA4FE8" w:rsidR="00665F96" w:rsidRPr="005302FF" w:rsidRDefault="00DF0DF1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Studenti UTB, z</w:t>
            </w:r>
            <w:r w:rsidR="00665F96"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aměstnanci UTB</w:t>
            </w:r>
          </w:p>
        </w:tc>
      </w:tr>
      <w:tr w:rsidR="00665F96" w:rsidRPr="005302FF" w14:paraId="2B3E35EB" w14:textId="77777777" w:rsidTr="00BC7DE8">
        <w:tc>
          <w:tcPr>
            <w:tcW w:w="2387" w:type="dxa"/>
            <w:vAlign w:val="center"/>
          </w:tcPr>
          <w:p w14:paraId="0CBF5E1B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Podpis oprávněné osoby:</w:t>
            </w:r>
          </w:p>
        </w:tc>
        <w:tc>
          <w:tcPr>
            <w:tcW w:w="6639" w:type="dxa"/>
            <w:gridSpan w:val="2"/>
            <w:vAlign w:val="center"/>
          </w:tcPr>
          <w:p w14:paraId="2489E24A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AF85D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Mgr. Milan Adámek, </w:t>
            </w:r>
            <w:proofErr w:type="spellStart"/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5302FF">
              <w:rPr>
                <w:rFonts w:ascii="Times New Roman" w:eastAsia="Times New Roman" w:hAnsi="Times New Roman" w:cs="Times New Roman"/>
                <w:sz w:val="24"/>
                <w:szCs w:val="24"/>
              </w:rPr>
              <w:t>. D., v. r.</w:t>
            </w:r>
          </w:p>
          <w:p w14:paraId="17D6EC91" w14:textId="77777777" w:rsidR="00665F96" w:rsidRPr="005302FF" w:rsidRDefault="00665F96" w:rsidP="00BC7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A7378A" w14:textId="77777777" w:rsidR="00665F96" w:rsidRPr="005302FF" w:rsidRDefault="00665F96" w:rsidP="00665F96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1BB71E" w14:textId="77777777" w:rsidR="00D6275C" w:rsidRPr="00665F96" w:rsidRDefault="00D6275C" w:rsidP="00477B3F">
      <w:pPr>
        <w:ind w:left="720" w:hanging="360"/>
        <w:jc w:val="both"/>
        <w:rPr>
          <w:rFonts w:ascii="Times New Roman" w:hAnsi="Times New Roman" w:cs="Times New Roman"/>
        </w:rPr>
      </w:pPr>
    </w:p>
    <w:p w14:paraId="4A7821A6" w14:textId="1F4A5816" w:rsidR="00A024EF" w:rsidRPr="00665F96" w:rsidRDefault="00477B3F" w:rsidP="00477B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Akademický senát U</w:t>
      </w:r>
      <w:r w:rsidR="005A7CE6" w:rsidRPr="00665F96">
        <w:rPr>
          <w:rFonts w:ascii="Times New Roman" w:hAnsi="Times New Roman" w:cs="Times New Roman"/>
        </w:rPr>
        <w:t xml:space="preserve">niverzity </w:t>
      </w:r>
      <w:r w:rsidRPr="00665F96">
        <w:rPr>
          <w:rFonts w:ascii="Times New Roman" w:hAnsi="Times New Roman" w:cs="Times New Roman"/>
        </w:rPr>
        <w:t>T</w:t>
      </w:r>
      <w:r w:rsidR="005A7CE6" w:rsidRPr="00665F96">
        <w:rPr>
          <w:rFonts w:ascii="Times New Roman" w:hAnsi="Times New Roman" w:cs="Times New Roman"/>
        </w:rPr>
        <w:t xml:space="preserve">omáše </w:t>
      </w:r>
      <w:r w:rsidRPr="00665F96">
        <w:rPr>
          <w:rFonts w:ascii="Times New Roman" w:hAnsi="Times New Roman" w:cs="Times New Roman"/>
        </w:rPr>
        <w:t>B</w:t>
      </w:r>
      <w:r w:rsidR="005A7CE6" w:rsidRPr="00665F96">
        <w:rPr>
          <w:rFonts w:ascii="Times New Roman" w:hAnsi="Times New Roman" w:cs="Times New Roman"/>
        </w:rPr>
        <w:t>ati ve Zlíně (dále jen „AS UTB“)</w:t>
      </w:r>
      <w:r w:rsidRPr="00665F96">
        <w:rPr>
          <w:rFonts w:ascii="Times New Roman" w:hAnsi="Times New Roman" w:cs="Times New Roman"/>
        </w:rPr>
        <w:t xml:space="preserve"> dne 21. ledna 2025 svým Usnesením AS UTB č. 306/5 zrušil na návrh rektora UTB Usnesení AS UTB č. 302/7 o vyhlášení voleb do Akademického senátu U</w:t>
      </w:r>
      <w:r w:rsidR="005A7CE6" w:rsidRPr="00665F96">
        <w:rPr>
          <w:rFonts w:ascii="Times New Roman" w:hAnsi="Times New Roman" w:cs="Times New Roman"/>
        </w:rPr>
        <w:t xml:space="preserve">niverzity </w:t>
      </w:r>
      <w:r w:rsidRPr="00665F96">
        <w:rPr>
          <w:rFonts w:ascii="Times New Roman" w:hAnsi="Times New Roman" w:cs="Times New Roman"/>
        </w:rPr>
        <w:t>T</w:t>
      </w:r>
      <w:r w:rsidR="005A7CE6" w:rsidRPr="00665F96">
        <w:rPr>
          <w:rFonts w:ascii="Times New Roman" w:hAnsi="Times New Roman" w:cs="Times New Roman"/>
        </w:rPr>
        <w:t xml:space="preserve">omáše </w:t>
      </w:r>
      <w:r w:rsidRPr="00665F96">
        <w:rPr>
          <w:rFonts w:ascii="Times New Roman" w:hAnsi="Times New Roman" w:cs="Times New Roman"/>
        </w:rPr>
        <w:t>B</w:t>
      </w:r>
      <w:r w:rsidR="005A7CE6" w:rsidRPr="00665F96">
        <w:rPr>
          <w:rFonts w:ascii="Times New Roman" w:hAnsi="Times New Roman" w:cs="Times New Roman"/>
        </w:rPr>
        <w:t>ati ve Zlíně</w:t>
      </w:r>
      <w:r w:rsidRPr="00665F96">
        <w:rPr>
          <w:rFonts w:ascii="Times New Roman" w:hAnsi="Times New Roman" w:cs="Times New Roman"/>
        </w:rPr>
        <w:t xml:space="preserve"> pro volební období 2025–2028. A</w:t>
      </w:r>
      <w:r w:rsidR="005A7CE6" w:rsidRPr="00665F96">
        <w:rPr>
          <w:rFonts w:ascii="Times New Roman" w:hAnsi="Times New Roman" w:cs="Times New Roman"/>
        </w:rPr>
        <w:t>S</w:t>
      </w:r>
      <w:r w:rsidRPr="00665F96">
        <w:rPr>
          <w:rFonts w:ascii="Times New Roman" w:hAnsi="Times New Roman" w:cs="Times New Roman"/>
        </w:rPr>
        <w:t xml:space="preserve"> UTB požádal rektora U</w:t>
      </w:r>
      <w:r w:rsidR="005A7CE6" w:rsidRPr="00665F96">
        <w:rPr>
          <w:rFonts w:ascii="Times New Roman" w:hAnsi="Times New Roman" w:cs="Times New Roman"/>
        </w:rPr>
        <w:t xml:space="preserve">niverzity </w:t>
      </w:r>
      <w:r w:rsidRPr="00665F96">
        <w:rPr>
          <w:rFonts w:ascii="Times New Roman" w:hAnsi="Times New Roman" w:cs="Times New Roman"/>
        </w:rPr>
        <w:t>T</w:t>
      </w:r>
      <w:r w:rsidR="005A7CE6" w:rsidRPr="00665F96">
        <w:rPr>
          <w:rFonts w:ascii="Times New Roman" w:hAnsi="Times New Roman" w:cs="Times New Roman"/>
        </w:rPr>
        <w:t xml:space="preserve">omáše </w:t>
      </w:r>
      <w:r w:rsidRPr="00665F96">
        <w:rPr>
          <w:rFonts w:ascii="Times New Roman" w:hAnsi="Times New Roman" w:cs="Times New Roman"/>
        </w:rPr>
        <w:t>B</w:t>
      </w:r>
      <w:r w:rsidR="005A7CE6" w:rsidRPr="00665F96">
        <w:rPr>
          <w:rFonts w:ascii="Times New Roman" w:hAnsi="Times New Roman" w:cs="Times New Roman"/>
        </w:rPr>
        <w:t>ati ve Zlíně (dále jen „UTB“)</w:t>
      </w:r>
      <w:r w:rsidRPr="00665F96">
        <w:rPr>
          <w:rFonts w:ascii="Times New Roman" w:hAnsi="Times New Roman" w:cs="Times New Roman"/>
        </w:rPr>
        <w:t xml:space="preserve"> o předložení nového Volebního řádu A</w:t>
      </w:r>
      <w:r w:rsidR="005A7CE6" w:rsidRPr="00665F96">
        <w:rPr>
          <w:rFonts w:ascii="Times New Roman" w:hAnsi="Times New Roman" w:cs="Times New Roman"/>
        </w:rPr>
        <w:t>S</w:t>
      </w:r>
      <w:r w:rsidRPr="00665F96">
        <w:rPr>
          <w:rFonts w:ascii="Times New Roman" w:hAnsi="Times New Roman" w:cs="Times New Roman"/>
        </w:rPr>
        <w:t xml:space="preserve"> UTB a o vyhlášení voleb do AS UTB podle tohoto nového Volebního</w:t>
      </w:r>
      <w:r w:rsidR="00F0600D" w:rsidRPr="00665F96">
        <w:rPr>
          <w:rFonts w:ascii="Times New Roman" w:hAnsi="Times New Roman" w:cs="Times New Roman"/>
        </w:rPr>
        <w:t xml:space="preserve"> </w:t>
      </w:r>
      <w:r w:rsidRPr="00665F96">
        <w:rPr>
          <w:rFonts w:ascii="Times New Roman" w:hAnsi="Times New Roman" w:cs="Times New Roman"/>
        </w:rPr>
        <w:t>řádu AS UTB bez zbytečného prodlení.</w:t>
      </w:r>
    </w:p>
    <w:p w14:paraId="300F8AE5" w14:textId="77777777" w:rsidR="005A7CE6" w:rsidRPr="00665F96" w:rsidRDefault="005A7CE6" w:rsidP="00665F96">
      <w:pPr>
        <w:pStyle w:val="Odstavecseseznamem"/>
        <w:jc w:val="both"/>
        <w:rPr>
          <w:rFonts w:ascii="Times New Roman" w:hAnsi="Times New Roman" w:cs="Times New Roman"/>
        </w:rPr>
      </w:pPr>
    </w:p>
    <w:p w14:paraId="4EAAA912" w14:textId="30CBC505" w:rsidR="00F0170F" w:rsidRPr="00665F96" w:rsidRDefault="005A7CE6" w:rsidP="00477B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Podle čl. 2 odst. 1 volby do AS UTB vyhlásí AS UTB nejpozději dva měsíce před uplynutím svého volebního období. Zároveň vydá pokyny a termíny pro organizaci voleb. Jestliže AS UTB nekoná, volby vyhlásí a pokyny a termíny vydá rektor.</w:t>
      </w:r>
    </w:p>
    <w:p w14:paraId="4BED48DE" w14:textId="77777777" w:rsidR="00477B3F" w:rsidRPr="00665F96" w:rsidRDefault="00477B3F" w:rsidP="00F0600D">
      <w:pPr>
        <w:pStyle w:val="Odstavecseseznamem"/>
        <w:rPr>
          <w:rFonts w:ascii="Times New Roman" w:hAnsi="Times New Roman" w:cs="Times New Roman"/>
        </w:rPr>
      </w:pPr>
    </w:p>
    <w:p w14:paraId="3D0AF74D" w14:textId="0221F7C6" w:rsidR="00477B3F" w:rsidRPr="00665F96" w:rsidRDefault="00477B3F" w:rsidP="00E55A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S ohledem na výše uvedené, rektor UTB podle čl. 2 odst. 1 Volebního řádu A</w:t>
      </w:r>
      <w:r w:rsidR="005A7CE6" w:rsidRPr="00665F96">
        <w:rPr>
          <w:rFonts w:ascii="Times New Roman" w:hAnsi="Times New Roman" w:cs="Times New Roman"/>
        </w:rPr>
        <w:t>S</w:t>
      </w:r>
      <w:r w:rsidRPr="00665F96">
        <w:rPr>
          <w:rFonts w:ascii="Times New Roman" w:hAnsi="Times New Roman" w:cs="Times New Roman"/>
        </w:rPr>
        <w:t xml:space="preserve"> UTB </w:t>
      </w:r>
      <w:r w:rsidR="002B3A1E" w:rsidRPr="00665F96">
        <w:rPr>
          <w:rFonts w:ascii="Times New Roman" w:hAnsi="Times New Roman" w:cs="Times New Roman"/>
        </w:rPr>
        <w:t>v platném znění</w:t>
      </w:r>
    </w:p>
    <w:p w14:paraId="68BE2315" w14:textId="77777777" w:rsidR="00477B3F" w:rsidRPr="00665F96" w:rsidRDefault="00477B3F" w:rsidP="00411000">
      <w:pPr>
        <w:ind w:left="567"/>
        <w:jc w:val="center"/>
        <w:rPr>
          <w:rFonts w:ascii="Times New Roman" w:hAnsi="Times New Roman" w:cs="Times New Roman"/>
          <w:b/>
          <w:bCs/>
        </w:rPr>
      </w:pPr>
      <w:r w:rsidRPr="00665F96">
        <w:rPr>
          <w:rFonts w:ascii="Times New Roman" w:hAnsi="Times New Roman" w:cs="Times New Roman"/>
          <w:b/>
          <w:bCs/>
        </w:rPr>
        <w:t>vyhlašuje</w:t>
      </w:r>
    </w:p>
    <w:p w14:paraId="342EA036" w14:textId="0C826327" w:rsidR="00411000" w:rsidRPr="00665F96" w:rsidRDefault="00477B3F" w:rsidP="00411000">
      <w:pPr>
        <w:ind w:left="709"/>
        <w:jc w:val="center"/>
        <w:rPr>
          <w:rFonts w:ascii="Times New Roman" w:hAnsi="Times New Roman" w:cs="Times New Roman"/>
          <w:b/>
          <w:bCs/>
        </w:rPr>
      </w:pPr>
      <w:r w:rsidRPr="00665F96">
        <w:rPr>
          <w:rFonts w:ascii="Times New Roman" w:hAnsi="Times New Roman" w:cs="Times New Roman"/>
          <w:b/>
          <w:bCs/>
        </w:rPr>
        <w:t>volby do Akademického senátu U</w:t>
      </w:r>
      <w:r w:rsidR="005A7CE6" w:rsidRPr="00665F96">
        <w:rPr>
          <w:rFonts w:ascii="Times New Roman" w:hAnsi="Times New Roman" w:cs="Times New Roman"/>
          <w:b/>
          <w:bCs/>
        </w:rPr>
        <w:t xml:space="preserve">niverzity </w:t>
      </w:r>
      <w:r w:rsidRPr="00665F96">
        <w:rPr>
          <w:rFonts w:ascii="Times New Roman" w:hAnsi="Times New Roman" w:cs="Times New Roman"/>
          <w:b/>
          <w:bCs/>
        </w:rPr>
        <w:t>T</w:t>
      </w:r>
      <w:r w:rsidR="005A7CE6" w:rsidRPr="00665F96">
        <w:rPr>
          <w:rFonts w:ascii="Times New Roman" w:hAnsi="Times New Roman" w:cs="Times New Roman"/>
          <w:b/>
          <w:bCs/>
        </w:rPr>
        <w:t xml:space="preserve">omáše </w:t>
      </w:r>
      <w:r w:rsidRPr="00665F96">
        <w:rPr>
          <w:rFonts w:ascii="Times New Roman" w:hAnsi="Times New Roman" w:cs="Times New Roman"/>
          <w:b/>
          <w:bCs/>
        </w:rPr>
        <w:t>B</w:t>
      </w:r>
      <w:r w:rsidR="005A7CE6" w:rsidRPr="00665F96">
        <w:rPr>
          <w:rFonts w:ascii="Times New Roman" w:hAnsi="Times New Roman" w:cs="Times New Roman"/>
          <w:b/>
          <w:bCs/>
        </w:rPr>
        <w:t>ati ve Zlíně</w:t>
      </w:r>
      <w:r w:rsidRPr="00665F96">
        <w:rPr>
          <w:rFonts w:ascii="Times New Roman" w:hAnsi="Times New Roman" w:cs="Times New Roman"/>
          <w:b/>
          <w:bCs/>
        </w:rPr>
        <w:t xml:space="preserve"> pro volební období 2025–2028</w:t>
      </w:r>
      <w:r w:rsidR="00411000" w:rsidRPr="00665F96">
        <w:rPr>
          <w:rFonts w:ascii="Times New Roman" w:hAnsi="Times New Roman" w:cs="Times New Roman"/>
          <w:b/>
          <w:bCs/>
        </w:rPr>
        <w:t xml:space="preserve"> v termínu</w:t>
      </w:r>
    </w:p>
    <w:p w14:paraId="1AE466D4" w14:textId="4084BABD" w:rsidR="00477B3F" w:rsidRPr="00665F96" w:rsidRDefault="00D6275C" w:rsidP="00411000">
      <w:pPr>
        <w:ind w:left="709"/>
        <w:jc w:val="center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  <w:b/>
          <w:bCs/>
        </w:rPr>
        <w:t xml:space="preserve">od </w:t>
      </w:r>
      <w:r w:rsidR="00411000" w:rsidRPr="00665F96">
        <w:rPr>
          <w:rFonts w:ascii="Times New Roman" w:hAnsi="Times New Roman" w:cs="Times New Roman"/>
          <w:b/>
          <w:bCs/>
        </w:rPr>
        <w:t>12.</w:t>
      </w:r>
      <w:r w:rsidRPr="00665F96">
        <w:rPr>
          <w:rFonts w:ascii="Times New Roman" w:hAnsi="Times New Roman" w:cs="Times New Roman"/>
          <w:b/>
          <w:bCs/>
        </w:rPr>
        <w:t xml:space="preserve"> března 2025 od 8:00 hod. do</w:t>
      </w:r>
      <w:r w:rsidR="00411000" w:rsidRPr="00665F96">
        <w:rPr>
          <w:rFonts w:ascii="Times New Roman" w:hAnsi="Times New Roman" w:cs="Times New Roman"/>
          <w:b/>
          <w:bCs/>
        </w:rPr>
        <w:t xml:space="preserve"> 14. </w:t>
      </w:r>
      <w:r w:rsidRPr="00665F96">
        <w:rPr>
          <w:rFonts w:ascii="Times New Roman" w:hAnsi="Times New Roman" w:cs="Times New Roman"/>
          <w:b/>
          <w:bCs/>
        </w:rPr>
        <w:t>března</w:t>
      </w:r>
      <w:r w:rsidR="00411000" w:rsidRPr="00665F96">
        <w:rPr>
          <w:rFonts w:ascii="Times New Roman" w:hAnsi="Times New Roman" w:cs="Times New Roman"/>
          <w:b/>
          <w:bCs/>
        </w:rPr>
        <w:t xml:space="preserve"> 2025</w:t>
      </w:r>
      <w:r w:rsidR="00020185" w:rsidRPr="00665F96">
        <w:rPr>
          <w:rFonts w:ascii="Times New Roman" w:hAnsi="Times New Roman" w:cs="Times New Roman"/>
          <w:b/>
          <w:bCs/>
        </w:rPr>
        <w:t xml:space="preserve"> </w:t>
      </w:r>
      <w:r w:rsidRPr="00665F96">
        <w:rPr>
          <w:rFonts w:ascii="Times New Roman" w:hAnsi="Times New Roman" w:cs="Times New Roman"/>
          <w:b/>
          <w:bCs/>
        </w:rPr>
        <w:t xml:space="preserve">do </w:t>
      </w:r>
      <w:r w:rsidR="00020185" w:rsidRPr="00665F96">
        <w:rPr>
          <w:rFonts w:ascii="Times New Roman" w:hAnsi="Times New Roman" w:cs="Times New Roman"/>
          <w:b/>
          <w:bCs/>
        </w:rPr>
        <w:t>16:00</w:t>
      </w:r>
      <w:r w:rsidRPr="00665F96">
        <w:rPr>
          <w:rFonts w:ascii="Times New Roman" w:hAnsi="Times New Roman" w:cs="Times New Roman"/>
          <w:b/>
          <w:bCs/>
        </w:rPr>
        <w:t xml:space="preserve"> hod.</w:t>
      </w:r>
    </w:p>
    <w:p w14:paraId="08340E76" w14:textId="77777777" w:rsidR="00F0600D" w:rsidRPr="00665F96" w:rsidRDefault="00F0600D" w:rsidP="00F0600D">
      <w:pPr>
        <w:pStyle w:val="Odstavecseseznamem"/>
        <w:rPr>
          <w:rFonts w:ascii="Times New Roman" w:hAnsi="Times New Roman" w:cs="Times New Roman"/>
        </w:rPr>
      </w:pPr>
    </w:p>
    <w:p w14:paraId="3854469A" w14:textId="0F4628C3" w:rsidR="00177EA7" w:rsidRPr="00665F96" w:rsidRDefault="00177EA7" w:rsidP="00F0600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Pro volby do A</w:t>
      </w:r>
      <w:r w:rsidR="005A7CE6" w:rsidRPr="00665F96">
        <w:rPr>
          <w:rFonts w:ascii="Times New Roman" w:hAnsi="Times New Roman" w:cs="Times New Roman"/>
        </w:rPr>
        <w:t>S</w:t>
      </w:r>
      <w:r w:rsidRPr="00665F96">
        <w:rPr>
          <w:rFonts w:ascii="Times New Roman" w:hAnsi="Times New Roman" w:cs="Times New Roman"/>
        </w:rPr>
        <w:t xml:space="preserve"> UTB </w:t>
      </w:r>
      <w:r w:rsidR="005A7CE6" w:rsidRPr="00665F96">
        <w:rPr>
          <w:rFonts w:ascii="Times New Roman" w:hAnsi="Times New Roman" w:cs="Times New Roman"/>
        </w:rPr>
        <w:t>byly v souladu s</w:t>
      </w:r>
      <w:r w:rsidRPr="00665F96">
        <w:rPr>
          <w:rFonts w:ascii="Times New Roman" w:hAnsi="Times New Roman" w:cs="Times New Roman"/>
        </w:rPr>
        <w:t xml:space="preserve"> čl. 1 odst. </w:t>
      </w:r>
      <w:r w:rsidR="00AC206D" w:rsidRPr="00665F96">
        <w:rPr>
          <w:rFonts w:ascii="Times New Roman" w:hAnsi="Times New Roman" w:cs="Times New Roman"/>
        </w:rPr>
        <w:t>3</w:t>
      </w:r>
      <w:r w:rsidRPr="00665F96">
        <w:rPr>
          <w:rFonts w:ascii="Times New Roman" w:hAnsi="Times New Roman" w:cs="Times New Roman"/>
        </w:rPr>
        <w:t xml:space="preserve"> písm. a) až d) Volebního řádu A</w:t>
      </w:r>
      <w:r w:rsidR="005A7CE6" w:rsidRPr="00665F96">
        <w:rPr>
          <w:rFonts w:ascii="Times New Roman" w:hAnsi="Times New Roman" w:cs="Times New Roman"/>
        </w:rPr>
        <w:t>S</w:t>
      </w:r>
      <w:r w:rsidRPr="00665F96">
        <w:rPr>
          <w:rFonts w:ascii="Times New Roman" w:hAnsi="Times New Roman" w:cs="Times New Roman"/>
        </w:rPr>
        <w:t xml:space="preserve"> UTB</w:t>
      </w:r>
      <w:r w:rsidR="005A7CE6" w:rsidRPr="00665F96">
        <w:rPr>
          <w:rFonts w:ascii="Times New Roman" w:hAnsi="Times New Roman" w:cs="Times New Roman"/>
        </w:rPr>
        <w:t xml:space="preserve"> zřízeny volební obvody</w:t>
      </w:r>
      <w:r w:rsidRPr="00665F96">
        <w:rPr>
          <w:rFonts w:ascii="Times New Roman" w:hAnsi="Times New Roman" w:cs="Times New Roman"/>
        </w:rPr>
        <w:t xml:space="preserve">. Každý člen akademické obce může volit i kandidovat pouze jednou, a to v jednom a tomtéž volebním obvodu v rámci UTB. V případech uvedených v čl. 2 odst. 7 písm. a) až </w:t>
      </w:r>
      <w:r w:rsidR="00AC206D" w:rsidRPr="00665F96">
        <w:rPr>
          <w:rFonts w:ascii="Times New Roman" w:hAnsi="Times New Roman" w:cs="Times New Roman"/>
        </w:rPr>
        <w:t>c</w:t>
      </w:r>
      <w:r w:rsidRPr="00665F96">
        <w:rPr>
          <w:rFonts w:ascii="Times New Roman" w:hAnsi="Times New Roman" w:cs="Times New Roman"/>
        </w:rPr>
        <w:t>) Volebního řádu Akademického senátu UTB může člen akademické obce podle vlastního rozhodnutí zvolit jiný volební</w:t>
      </w:r>
      <w:r w:rsidR="00F0600D" w:rsidRPr="00665F96">
        <w:rPr>
          <w:rFonts w:ascii="Times New Roman" w:hAnsi="Times New Roman" w:cs="Times New Roman"/>
        </w:rPr>
        <w:t xml:space="preserve"> </w:t>
      </w:r>
      <w:r w:rsidRPr="00665F96">
        <w:rPr>
          <w:rFonts w:ascii="Times New Roman" w:hAnsi="Times New Roman" w:cs="Times New Roman"/>
        </w:rPr>
        <w:t>obvod</w:t>
      </w:r>
      <w:r w:rsidR="005A7CE6" w:rsidRPr="00665F96">
        <w:rPr>
          <w:rFonts w:ascii="Times New Roman" w:hAnsi="Times New Roman" w:cs="Times New Roman"/>
        </w:rPr>
        <w:t>, a to ve lhůtě uvedené v čl. 2 odst. 8 Volebního řádu AS UTB</w:t>
      </w:r>
      <w:r w:rsidRPr="00665F96">
        <w:rPr>
          <w:rFonts w:ascii="Times New Roman" w:hAnsi="Times New Roman" w:cs="Times New Roman"/>
        </w:rPr>
        <w:t>.</w:t>
      </w:r>
    </w:p>
    <w:p w14:paraId="407A8133" w14:textId="77777777" w:rsidR="00F0600D" w:rsidRPr="00665F96" w:rsidRDefault="00F0600D" w:rsidP="00F0600D">
      <w:pPr>
        <w:pStyle w:val="Odstavecseseznamem"/>
        <w:rPr>
          <w:rFonts w:ascii="Times New Roman" w:hAnsi="Times New Roman" w:cs="Times New Roman"/>
        </w:rPr>
      </w:pPr>
    </w:p>
    <w:p w14:paraId="6F0C4324" w14:textId="54243728" w:rsidR="00F0600D" w:rsidRPr="00665F96" w:rsidRDefault="005A7CE6" w:rsidP="00F0600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lastRenderedPageBreak/>
        <w:t>V souladu s čl. 2 odst. 3</w:t>
      </w:r>
      <w:r w:rsidR="00F0600D" w:rsidRPr="00665F96">
        <w:rPr>
          <w:rFonts w:ascii="Times New Roman" w:hAnsi="Times New Roman" w:cs="Times New Roman"/>
        </w:rPr>
        <w:t xml:space="preserve"> řídí</w:t>
      </w:r>
      <w:r w:rsidRPr="00665F96">
        <w:rPr>
          <w:rFonts w:ascii="Times New Roman" w:hAnsi="Times New Roman" w:cs="Times New Roman"/>
        </w:rPr>
        <w:t xml:space="preserve"> volby</w:t>
      </w:r>
      <w:r w:rsidR="00F0600D" w:rsidRPr="00665F96">
        <w:rPr>
          <w:rFonts w:ascii="Times New Roman" w:hAnsi="Times New Roman" w:cs="Times New Roman"/>
        </w:rPr>
        <w:t xml:space="preserve"> volební komise UTB, která je oprávněna kontrolovat činnost obvodních volebních komisí; </w:t>
      </w:r>
      <w:r w:rsidRPr="00665F96">
        <w:rPr>
          <w:rFonts w:ascii="Times New Roman" w:hAnsi="Times New Roman" w:cs="Times New Roman"/>
        </w:rPr>
        <w:t>obvodní volební komise řídí volby v jednotlivých volebních obvodech podle čl. 2 odst. 4 Volebního řádu AS UTB.</w:t>
      </w:r>
    </w:p>
    <w:p w14:paraId="78711A6C" w14:textId="77777777" w:rsidR="00F0600D" w:rsidRPr="00665F96" w:rsidRDefault="00F0600D" w:rsidP="00F0600D">
      <w:pPr>
        <w:pStyle w:val="Odstavecseseznamem"/>
        <w:rPr>
          <w:rFonts w:ascii="Times New Roman" w:hAnsi="Times New Roman" w:cs="Times New Roman"/>
        </w:rPr>
      </w:pPr>
    </w:p>
    <w:p w14:paraId="6C572274" w14:textId="52527679" w:rsidR="00F0600D" w:rsidRPr="00665F96" w:rsidRDefault="00F0600D" w:rsidP="00477B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 xml:space="preserve">Volby se </w:t>
      </w:r>
      <w:r w:rsidR="005A7CE6" w:rsidRPr="00665F96">
        <w:rPr>
          <w:rFonts w:ascii="Times New Roman" w:hAnsi="Times New Roman" w:cs="Times New Roman"/>
        </w:rPr>
        <w:t>konají</w:t>
      </w:r>
      <w:r w:rsidRPr="00665F96">
        <w:rPr>
          <w:rFonts w:ascii="Times New Roman" w:hAnsi="Times New Roman" w:cs="Times New Roman"/>
        </w:rPr>
        <w:t xml:space="preserve"> elektronicky </w:t>
      </w:r>
      <w:r w:rsidR="005A7CE6" w:rsidRPr="00665F96">
        <w:rPr>
          <w:rFonts w:ascii="Times New Roman" w:hAnsi="Times New Roman" w:cs="Times New Roman"/>
        </w:rPr>
        <w:t xml:space="preserve">podle čl. 2 odst. 1 </w:t>
      </w:r>
      <w:r w:rsidRPr="00665F96">
        <w:rPr>
          <w:rFonts w:ascii="Times New Roman" w:hAnsi="Times New Roman" w:cs="Times New Roman"/>
        </w:rPr>
        <w:t>Volební</w:t>
      </w:r>
      <w:r w:rsidR="005A7CE6" w:rsidRPr="00665F96">
        <w:rPr>
          <w:rFonts w:ascii="Times New Roman" w:hAnsi="Times New Roman" w:cs="Times New Roman"/>
        </w:rPr>
        <w:t>ho</w:t>
      </w:r>
      <w:r w:rsidRPr="00665F96">
        <w:rPr>
          <w:rFonts w:ascii="Times New Roman" w:hAnsi="Times New Roman" w:cs="Times New Roman"/>
        </w:rPr>
        <w:t xml:space="preserve"> řád</w:t>
      </w:r>
      <w:r w:rsidR="005A7CE6" w:rsidRPr="00665F96">
        <w:rPr>
          <w:rFonts w:ascii="Times New Roman" w:hAnsi="Times New Roman" w:cs="Times New Roman"/>
        </w:rPr>
        <w:t>u</w:t>
      </w:r>
      <w:r w:rsidRPr="00665F96">
        <w:rPr>
          <w:rFonts w:ascii="Times New Roman" w:hAnsi="Times New Roman" w:cs="Times New Roman"/>
        </w:rPr>
        <w:t xml:space="preserve"> A</w:t>
      </w:r>
      <w:r w:rsidR="005A7CE6" w:rsidRPr="00665F96">
        <w:rPr>
          <w:rFonts w:ascii="Times New Roman" w:hAnsi="Times New Roman" w:cs="Times New Roman"/>
        </w:rPr>
        <w:t>S</w:t>
      </w:r>
      <w:r w:rsidRPr="00665F96">
        <w:rPr>
          <w:rFonts w:ascii="Times New Roman" w:hAnsi="Times New Roman" w:cs="Times New Roman"/>
        </w:rPr>
        <w:t xml:space="preserve"> UTB.</w:t>
      </w:r>
    </w:p>
    <w:p w14:paraId="65D19F32" w14:textId="77777777" w:rsidR="00F0600D" w:rsidRPr="00665F96" w:rsidRDefault="00F0600D" w:rsidP="00F0600D">
      <w:pPr>
        <w:pStyle w:val="Odstavecseseznamem"/>
        <w:rPr>
          <w:rFonts w:ascii="Times New Roman" w:hAnsi="Times New Roman" w:cs="Times New Roman"/>
        </w:rPr>
      </w:pPr>
    </w:p>
    <w:p w14:paraId="0BFB0392" w14:textId="03C65FD5" w:rsidR="00177EA7" w:rsidRPr="00665F96" w:rsidRDefault="00F0600D" w:rsidP="00477B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Stanovení termínů:</w:t>
      </w:r>
    </w:p>
    <w:p w14:paraId="12DFA24F" w14:textId="77777777" w:rsidR="00F0600D" w:rsidRPr="00665F96" w:rsidRDefault="00F0600D" w:rsidP="00F0600D">
      <w:pPr>
        <w:pStyle w:val="Odstavecseseznamem"/>
        <w:rPr>
          <w:rFonts w:ascii="Times New Roman" w:hAnsi="Times New Roman" w:cs="Times New Roman"/>
        </w:rPr>
      </w:pPr>
    </w:p>
    <w:p w14:paraId="216AA243" w14:textId="7ADA4F05" w:rsidR="00F0600D" w:rsidRPr="00665F96" w:rsidRDefault="00F0600D" w:rsidP="00506C46">
      <w:pPr>
        <w:pStyle w:val="Odstavecseseznamem"/>
        <w:numPr>
          <w:ilvl w:val="1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Vydání Podrobných organizačních pokynů</w:t>
      </w:r>
      <w:r w:rsidRPr="00665F96">
        <w:rPr>
          <w:rFonts w:ascii="Times New Roman" w:hAnsi="Times New Roman" w:cs="Times New Roman"/>
        </w:rPr>
        <w:tab/>
      </w:r>
      <w:r w:rsidRPr="00665F96">
        <w:rPr>
          <w:rFonts w:ascii="Times New Roman" w:hAnsi="Times New Roman" w:cs="Times New Roman"/>
        </w:rPr>
        <w:tab/>
      </w:r>
      <w:r w:rsidR="00506C46" w:rsidRPr="00665F96">
        <w:rPr>
          <w:rFonts w:ascii="Times New Roman" w:hAnsi="Times New Roman" w:cs="Times New Roman"/>
        </w:rPr>
        <w:t>do 19. 2. 2025</w:t>
      </w:r>
    </w:p>
    <w:p w14:paraId="1CDDFA15" w14:textId="5356D0D0" w:rsidR="00F0600D" w:rsidRPr="00665F96" w:rsidRDefault="002B3A1E" w:rsidP="00093A24">
      <w:pPr>
        <w:pStyle w:val="Odstavecseseznamem"/>
        <w:numPr>
          <w:ilvl w:val="1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Rozhodnutí voliče z</w:t>
      </w:r>
      <w:r w:rsidR="00F0600D" w:rsidRPr="00665F96">
        <w:rPr>
          <w:rFonts w:ascii="Times New Roman" w:hAnsi="Times New Roman" w:cs="Times New Roman"/>
        </w:rPr>
        <w:t>měn</w:t>
      </w:r>
      <w:r w:rsidRPr="00665F96">
        <w:rPr>
          <w:rFonts w:ascii="Times New Roman" w:hAnsi="Times New Roman" w:cs="Times New Roman"/>
        </w:rPr>
        <w:t>it</w:t>
      </w:r>
      <w:r w:rsidR="00F0600D" w:rsidRPr="00665F96">
        <w:rPr>
          <w:rFonts w:ascii="Times New Roman" w:hAnsi="Times New Roman" w:cs="Times New Roman"/>
        </w:rPr>
        <w:t xml:space="preserve"> volební obvod</w:t>
      </w:r>
      <w:r w:rsidR="00F0600D" w:rsidRPr="00665F96">
        <w:rPr>
          <w:rFonts w:ascii="Times New Roman" w:hAnsi="Times New Roman" w:cs="Times New Roman"/>
        </w:rPr>
        <w:tab/>
        <w:t>do</w:t>
      </w:r>
      <w:r w:rsidR="00093A24" w:rsidRPr="00665F96">
        <w:rPr>
          <w:rFonts w:ascii="Times New Roman" w:hAnsi="Times New Roman" w:cs="Times New Roman"/>
        </w:rPr>
        <w:t xml:space="preserve"> </w:t>
      </w:r>
      <w:r w:rsidR="00F0600D" w:rsidRPr="00665F96">
        <w:rPr>
          <w:rFonts w:ascii="Times New Roman" w:hAnsi="Times New Roman" w:cs="Times New Roman"/>
        </w:rPr>
        <w:t>20. 2. 2025</w:t>
      </w:r>
    </w:p>
    <w:p w14:paraId="740D90EF" w14:textId="45973D50" w:rsidR="00F0600D" w:rsidRPr="00665F96" w:rsidRDefault="00F0600D" w:rsidP="00411000">
      <w:pPr>
        <w:pStyle w:val="Odstavecseseznamem"/>
        <w:numPr>
          <w:ilvl w:val="1"/>
          <w:numId w:val="1"/>
        </w:numPr>
        <w:tabs>
          <w:tab w:val="right" w:pos="7230"/>
          <w:tab w:val="left" w:pos="7371"/>
          <w:tab w:val="left" w:pos="8789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Zveřejnění seznamu voličů</w:t>
      </w:r>
      <w:r w:rsidRPr="00665F96">
        <w:rPr>
          <w:rFonts w:ascii="Times New Roman" w:hAnsi="Times New Roman" w:cs="Times New Roman"/>
        </w:rPr>
        <w:tab/>
      </w:r>
      <w:r w:rsidRPr="00665F96">
        <w:rPr>
          <w:rFonts w:ascii="Times New Roman" w:hAnsi="Times New Roman" w:cs="Times New Roman"/>
        </w:rPr>
        <w:tab/>
        <w:t>24. 2. 2025</w:t>
      </w:r>
    </w:p>
    <w:p w14:paraId="3355B6A6" w14:textId="2B3F712C" w:rsidR="00411000" w:rsidRPr="00665F96" w:rsidRDefault="00411000" w:rsidP="00411000">
      <w:pPr>
        <w:pStyle w:val="Odstavecseseznamem"/>
        <w:numPr>
          <w:ilvl w:val="1"/>
          <w:numId w:val="1"/>
        </w:numPr>
        <w:tabs>
          <w:tab w:val="left" w:pos="6804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Návrh kandidátů</w:t>
      </w:r>
      <w:r w:rsidRPr="00665F96">
        <w:rPr>
          <w:rFonts w:ascii="Times New Roman" w:hAnsi="Times New Roman" w:cs="Times New Roman"/>
        </w:rPr>
        <w:tab/>
        <w:t>24. 2. – 5. 3. 2025</w:t>
      </w:r>
    </w:p>
    <w:p w14:paraId="0353674C" w14:textId="3A392A69" w:rsidR="00411000" w:rsidRPr="00665F96" w:rsidRDefault="00411000" w:rsidP="00411000">
      <w:pPr>
        <w:pStyle w:val="Odstavecseseznamem"/>
        <w:numPr>
          <w:ilvl w:val="1"/>
          <w:numId w:val="1"/>
        </w:numPr>
        <w:tabs>
          <w:tab w:val="left" w:pos="7513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Zveřejnění kandidátní listiny</w:t>
      </w:r>
      <w:r w:rsidRPr="00665F96">
        <w:rPr>
          <w:rFonts w:ascii="Times New Roman" w:hAnsi="Times New Roman" w:cs="Times New Roman"/>
        </w:rPr>
        <w:tab/>
        <w:t>6. 3. 2025</w:t>
      </w:r>
    </w:p>
    <w:p w14:paraId="08A9143D" w14:textId="2340A5AD" w:rsidR="00411000" w:rsidRPr="00665F96" w:rsidRDefault="00411000" w:rsidP="003B3A02">
      <w:pPr>
        <w:pStyle w:val="Odstavecseseznamem"/>
        <w:numPr>
          <w:ilvl w:val="1"/>
          <w:numId w:val="1"/>
        </w:numPr>
        <w:tabs>
          <w:tab w:val="left" w:pos="7230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Podání námitky proti nezařazení do seznamu voličů</w:t>
      </w:r>
      <w:r w:rsidRPr="00665F96">
        <w:rPr>
          <w:rFonts w:ascii="Times New Roman" w:hAnsi="Times New Roman" w:cs="Times New Roman"/>
        </w:rPr>
        <w:tab/>
      </w:r>
      <w:r w:rsidR="00AE213F" w:rsidRPr="00665F96">
        <w:rPr>
          <w:rFonts w:ascii="Times New Roman" w:hAnsi="Times New Roman" w:cs="Times New Roman"/>
        </w:rPr>
        <w:t xml:space="preserve">do </w:t>
      </w:r>
      <w:r w:rsidRPr="00665F96">
        <w:rPr>
          <w:rFonts w:ascii="Times New Roman" w:hAnsi="Times New Roman" w:cs="Times New Roman"/>
        </w:rPr>
        <w:t>6. 3. 2025</w:t>
      </w:r>
    </w:p>
    <w:p w14:paraId="667247BD" w14:textId="6F17DB03" w:rsidR="00411000" w:rsidRPr="00665F96" w:rsidRDefault="00411000" w:rsidP="00411000">
      <w:pPr>
        <w:pStyle w:val="Odstavecseseznamem"/>
        <w:numPr>
          <w:ilvl w:val="1"/>
          <w:numId w:val="1"/>
        </w:numPr>
        <w:tabs>
          <w:tab w:val="left" w:pos="7513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Předání seznamu voličů předsedovi obvodní volební komise</w:t>
      </w:r>
      <w:r w:rsidRPr="00665F96">
        <w:rPr>
          <w:rFonts w:ascii="Times New Roman" w:hAnsi="Times New Roman" w:cs="Times New Roman"/>
        </w:rPr>
        <w:tab/>
        <w:t>7. 3. 2025</w:t>
      </w:r>
    </w:p>
    <w:p w14:paraId="4A6E519C" w14:textId="471EA40F" w:rsidR="00BB0773" w:rsidRPr="00665F96" w:rsidRDefault="00BB0773" w:rsidP="00411000">
      <w:pPr>
        <w:pStyle w:val="Odstavecseseznamem"/>
        <w:numPr>
          <w:ilvl w:val="1"/>
          <w:numId w:val="1"/>
        </w:numPr>
        <w:tabs>
          <w:tab w:val="left" w:pos="7513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 xml:space="preserve">Konec tříletého volebního období 2022–2025 </w:t>
      </w:r>
      <w:r w:rsidRPr="00665F96">
        <w:rPr>
          <w:rFonts w:ascii="Times New Roman" w:hAnsi="Times New Roman" w:cs="Times New Roman"/>
        </w:rPr>
        <w:tab/>
        <w:t>7. 3. 2025</w:t>
      </w:r>
    </w:p>
    <w:p w14:paraId="59A57557" w14:textId="442CBF0A" w:rsidR="00BB0773" w:rsidRPr="00665F96" w:rsidRDefault="00BB0773" w:rsidP="00411000">
      <w:pPr>
        <w:pStyle w:val="Odstavecseseznamem"/>
        <w:numPr>
          <w:ilvl w:val="1"/>
          <w:numId w:val="1"/>
        </w:numPr>
        <w:tabs>
          <w:tab w:val="left" w:pos="7513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Začátek tříletého volebního období 2025–2028</w:t>
      </w:r>
      <w:r w:rsidRPr="00665F96">
        <w:rPr>
          <w:rFonts w:ascii="Times New Roman" w:hAnsi="Times New Roman" w:cs="Times New Roman"/>
        </w:rPr>
        <w:tab/>
        <w:t>8. 3. 2025</w:t>
      </w:r>
    </w:p>
    <w:p w14:paraId="23344E2C" w14:textId="3649FD90" w:rsidR="00BB0773" w:rsidRPr="00665F96" w:rsidRDefault="00BB0773" w:rsidP="00BB0773">
      <w:pPr>
        <w:pStyle w:val="Odstavecseseznamem"/>
        <w:numPr>
          <w:ilvl w:val="1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 xml:space="preserve">Zveřejnění výsledku voleb </w:t>
      </w:r>
      <w:r w:rsidRPr="00665F96">
        <w:rPr>
          <w:rFonts w:ascii="Times New Roman" w:hAnsi="Times New Roman" w:cs="Times New Roman"/>
        </w:rPr>
        <w:tab/>
        <w:t>do 17. 3. 2025</w:t>
      </w:r>
    </w:p>
    <w:p w14:paraId="53E74043" w14:textId="1FB5E7FC" w:rsidR="00093A24" w:rsidRPr="00665F96" w:rsidRDefault="00093A24" w:rsidP="00BB0773">
      <w:pPr>
        <w:pStyle w:val="Odstavecseseznamem"/>
        <w:numPr>
          <w:ilvl w:val="1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Předání protokolu o volbách volební komisi UTB</w:t>
      </w:r>
      <w:r w:rsidRPr="00665F96">
        <w:rPr>
          <w:rFonts w:ascii="Times New Roman" w:hAnsi="Times New Roman" w:cs="Times New Roman"/>
        </w:rPr>
        <w:tab/>
        <w:t>do 19. 3. 2025</w:t>
      </w:r>
    </w:p>
    <w:p w14:paraId="052DC910" w14:textId="4352B6C8" w:rsidR="00093A24" w:rsidRPr="00665F96" w:rsidRDefault="00093A24" w:rsidP="00BB0773">
      <w:pPr>
        <w:pStyle w:val="Odstavecseseznamem"/>
        <w:numPr>
          <w:ilvl w:val="1"/>
          <w:numId w:val="1"/>
        </w:numPr>
        <w:tabs>
          <w:tab w:val="left" w:pos="7088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Podání stížnosti proti přípravě, průběhu a výsledkům voleb do pěti dnů ode dne zveřejnění výsledků voleb.</w:t>
      </w:r>
    </w:p>
    <w:p w14:paraId="09689DFD" w14:textId="74C79A4B" w:rsidR="00093A24" w:rsidRDefault="00BB67DA" w:rsidP="007344BE">
      <w:pPr>
        <w:pStyle w:val="Odstavecseseznamem"/>
        <w:numPr>
          <w:ilvl w:val="1"/>
          <w:numId w:val="1"/>
        </w:numPr>
        <w:tabs>
          <w:tab w:val="left" w:pos="7513"/>
        </w:tabs>
        <w:jc w:val="both"/>
        <w:rPr>
          <w:rFonts w:ascii="Times New Roman" w:hAnsi="Times New Roman" w:cs="Times New Roman"/>
        </w:rPr>
      </w:pPr>
      <w:r w:rsidRPr="00665F96">
        <w:rPr>
          <w:rFonts w:ascii="Times New Roman" w:hAnsi="Times New Roman" w:cs="Times New Roman"/>
        </w:rPr>
        <w:t>Ustavující zasedání Akademického senátu UTB</w:t>
      </w:r>
      <w:r w:rsidRPr="00665F96">
        <w:rPr>
          <w:rFonts w:ascii="Times New Roman" w:hAnsi="Times New Roman" w:cs="Times New Roman"/>
        </w:rPr>
        <w:tab/>
        <w:t>1. 4. 2025</w:t>
      </w:r>
    </w:p>
    <w:p w14:paraId="28772EB3" w14:textId="77D5D73C" w:rsid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p w14:paraId="61AF0BA9" w14:textId="135F3DC5" w:rsid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p w14:paraId="47D16D35" w14:textId="48575E66" w:rsid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p w14:paraId="5ACD4838" w14:textId="10586C08" w:rsid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p w14:paraId="2B3520A9" w14:textId="3032BE40" w:rsid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p w14:paraId="25B96256" w14:textId="77777777" w:rsid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p w14:paraId="48D9E9CF" w14:textId="77777777" w:rsidR="00106613" w:rsidRPr="005302FF" w:rsidRDefault="00106613" w:rsidP="0010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06613" w:rsidRPr="005302FF" w14:paraId="66BF961D" w14:textId="77777777" w:rsidTr="00714C80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6AEB7A4C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Verze dokumentu</w:t>
            </w:r>
          </w:p>
        </w:tc>
      </w:tr>
      <w:tr w:rsidR="00106613" w:rsidRPr="005302FF" w14:paraId="08C37925" w14:textId="77777777" w:rsidTr="00714C80">
        <w:tc>
          <w:tcPr>
            <w:tcW w:w="2303" w:type="dxa"/>
          </w:tcPr>
          <w:p w14:paraId="5EEED4F0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303" w:type="dxa"/>
          </w:tcPr>
          <w:p w14:paraId="0B6BE570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Verze</w:t>
            </w:r>
          </w:p>
        </w:tc>
        <w:tc>
          <w:tcPr>
            <w:tcW w:w="2303" w:type="dxa"/>
          </w:tcPr>
          <w:p w14:paraId="454DC2E4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Změněno</w:t>
            </w:r>
          </w:p>
        </w:tc>
        <w:tc>
          <w:tcPr>
            <w:tcW w:w="2303" w:type="dxa"/>
          </w:tcPr>
          <w:p w14:paraId="533A906D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Popis změny</w:t>
            </w:r>
          </w:p>
        </w:tc>
      </w:tr>
      <w:tr w:rsidR="00106613" w:rsidRPr="005302FF" w14:paraId="58813BA0" w14:textId="77777777" w:rsidTr="00714C80">
        <w:tc>
          <w:tcPr>
            <w:tcW w:w="2303" w:type="dxa"/>
          </w:tcPr>
          <w:p w14:paraId="4E0B4839" w14:textId="3073CF8A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21DE8CFF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03" w:type="dxa"/>
          </w:tcPr>
          <w:p w14:paraId="71D3E7C1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Právní oddělení</w:t>
            </w:r>
          </w:p>
        </w:tc>
        <w:tc>
          <w:tcPr>
            <w:tcW w:w="2303" w:type="dxa"/>
          </w:tcPr>
          <w:p w14:paraId="696EBE23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FF">
              <w:rPr>
                <w:rFonts w:ascii="Times New Roman" w:hAnsi="Times New Roman" w:cs="Times New Roman"/>
                <w:sz w:val="24"/>
                <w:szCs w:val="24"/>
              </w:rPr>
              <w:t>Vytvoření dokumentu</w:t>
            </w:r>
          </w:p>
        </w:tc>
      </w:tr>
      <w:tr w:rsidR="00106613" w:rsidRPr="005302FF" w14:paraId="1B1D580F" w14:textId="77777777" w:rsidTr="00714C80">
        <w:tc>
          <w:tcPr>
            <w:tcW w:w="2303" w:type="dxa"/>
          </w:tcPr>
          <w:p w14:paraId="70D94D14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6EDDF1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745531F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992ADAB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13" w:rsidRPr="005302FF" w14:paraId="14CC3063" w14:textId="77777777" w:rsidTr="00714C80">
        <w:tc>
          <w:tcPr>
            <w:tcW w:w="2303" w:type="dxa"/>
          </w:tcPr>
          <w:p w14:paraId="4FC7F03F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4586E96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975832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1F38A0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13" w:rsidRPr="005302FF" w14:paraId="57205806" w14:textId="77777777" w:rsidTr="00714C80">
        <w:tc>
          <w:tcPr>
            <w:tcW w:w="2303" w:type="dxa"/>
          </w:tcPr>
          <w:p w14:paraId="78690CC5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11BD45B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AE8B63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A263732" w14:textId="77777777" w:rsidR="00106613" w:rsidRPr="005302FF" w:rsidRDefault="00106613" w:rsidP="00714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DB660" w14:textId="77777777" w:rsidR="00106613" w:rsidRPr="005302FF" w:rsidRDefault="00106613" w:rsidP="0010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A2C55" w14:textId="77777777" w:rsidR="00106613" w:rsidRPr="005302FF" w:rsidRDefault="00106613" w:rsidP="00106613">
      <w:pPr>
        <w:pStyle w:val="Nzevsti"/>
        <w:spacing w:after="0"/>
      </w:pPr>
    </w:p>
    <w:p w14:paraId="1D73A035" w14:textId="77777777" w:rsidR="00106613" w:rsidRPr="005302FF" w:rsidRDefault="00106613" w:rsidP="0010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09CBD" w14:textId="77777777" w:rsidR="00106613" w:rsidRPr="00106613" w:rsidRDefault="00106613" w:rsidP="00106613">
      <w:pPr>
        <w:tabs>
          <w:tab w:val="left" w:pos="7513"/>
        </w:tabs>
        <w:jc w:val="both"/>
        <w:rPr>
          <w:rFonts w:ascii="Times New Roman" w:hAnsi="Times New Roman" w:cs="Times New Roman"/>
        </w:rPr>
      </w:pPr>
    </w:p>
    <w:sectPr w:rsidR="00106613" w:rsidRPr="00106613" w:rsidSect="002B3A1E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3B87" w14:textId="77777777" w:rsidR="00744EA3" w:rsidRDefault="00744EA3" w:rsidP="00665F96">
      <w:pPr>
        <w:spacing w:after="0" w:line="240" w:lineRule="auto"/>
      </w:pPr>
      <w:r>
        <w:separator/>
      </w:r>
    </w:p>
  </w:endnote>
  <w:endnote w:type="continuationSeparator" w:id="0">
    <w:p w14:paraId="3C3E9593" w14:textId="77777777" w:rsidR="00744EA3" w:rsidRDefault="00744EA3" w:rsidP="006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CEC58" w14:textId="77777777" w:rsidR="00744EA3" w:rsidRDefault="00744EA3" w:rsidP="00665F96">
      <w:pPr>
        <w:spacing w:after="0" w:line="240" w:lineRule="auto"/>
      </w:pPr>
      <w:r>
        <w:separator/>
      </w:r>
    </w:p>
  </w:footnote>
  <w:footnote w:type="continuationSeparator" w:id="0">
    <w:p w14:paraId="3CF4A5F3" w14:textId="77777777" w:rsidR="00744EA3" w:rsidRDefault="00744EA3" w:rsidP="0066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17DB" w14:textId="77777777" w:rsidR="00665F96" w:rsidRPr="0079587E" w:rsidRDefault="00665F96" w:rsidP="00665F96">
    <w:pPr>
      <w:spacing w:before="11"/>
      <w:ind w:left="20"/>
      <w:rPr>
        <w:rFonts w:ascii="Times New Roman" w:hAnsi="Times New Roman" w:cs="Times New Roman"/>
        <w:i/>
        <w:sz w:val="24"/>
      </w:rPr>
    </w:pPr>
    <w:r w:rsidRPr="0079587E">
      <w:rPr>
        <w:rFonts w:ascii="Times New Roman" w:hAnsi="Times New Roman" w:cs="Times New Roman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A24E6" wp14:editId="65363417">
              <wp:simplePos x="0" y="0"/>
              <wp:positionH relativeFrom="column">
                <wp:posOffset>90170</wp:posOffset>
              </wp:positionH>
              <wp:positionV relativeFrom="paragraph">
                <wp:posOffset>283845</wp:posOffset>
              </wp:positionV>
              <wp:extent cx="5572125" cy="9525"/>
              <wp:effectExtent l="0" t="0" r="28575" b="28575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FB4E9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22.35pt" to="445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79587E">
      <w:rPr>
        <w:rFonts w:ascii="Times New Roman" w:hAnsi="Times New Roman" w:cs="Times New Roman"/>
        <w:sz w:val="24"/>
      </w:rPr>
      <w:ptab w:relativeTo="margin" w:alignment="center" w:leader="none"/>
    </w:r>
    <w:r w:rsidRPr="0079587E">
      <w:rPr>
        <w:rFonts w:ascii="Times New Roman" w:hAnsi="Times New Roman" w:cs="Times New Roman"/>
        <w:i/>
        <w:sz w:val="24"/>
      </w:rPr>
      <w:t>Vnitřní</w:t>
    </w:r>
    <w:r w:rsidRPr="0079587E">
      <w:rPr>
        <w:rFonts w:ascii="Times New Roman" w:hAnsi="Times New Roman" w:cs="Times New Roman"/>
        <w:i/>
        <w:spacing w:val="-4"/>
        <w:sz w:val="24"/>
      </w:rPr>
      <w:t xml:space="preserve"> </w:t>
    </w:r>
    <w:r w:rsidRPr="0079587E">
      <w:rPr>
        <w:rFonts w:ascii="Times New Roman" w:hAnsi="Times New Roman" w:cs="Times New Roman"/>
        <w:i/>
        <w:sz w:val="24"/>
      </w:rPr>
      <w:t>normy</w:t>
    </w:r>
    <w:r w:rsidRPr="0079587E">
      <w:rPr>
        <w:rFonts w:ascii="Times New Roman" w:hAnsi="Times New Roman" w:cs="Times New Roman"/>
        <w:i/>
        <w:spacing w:val="-4"/>
        <w:sz w:val="24"/>
      </w:rPr>
      <w:t xml:space="preserve"> </w:t>
    </w:r>
    <w:r w:rsidRPr="0079587E">
      <w:rPr>
        <w:rFonts w:ascii="Times New Roman" w:hAnsi="Times New Roman" w:cs="Times New Roman"/>
        <w:i/>
        <w:sz w:val="24"/>
      </w:rPr>
      <w:t>Univerzity</w:t>
    </w:r>
    <w:r w:rsidRPr="0079587E">
      <w:rPr>
        <w:rFonts w:ascii="Times New Roman" w:hAnsi="Times New Roman" w:cs="Times New Roman"/>
        <w:i/>
        <w:spacing w:val="-4"/>
        <w:sz w:val="24"/>
      </w:rPr>
      <w:t xml:space="preserve"> </w:t>
    </w:r>
    <w:r w:rsidRPr="0079587E">
      <w:rPr>
        <w:rFonts w:ascii="Times New Roman" w:hAnsi="Times New Roman" w:cs="Times New Roman"/>
        <w:i/>
        <w:sz w:val="24"/>
      </w:rPr>
      <w:t>Tomáše</w:t>
    </w:r>
    <w:r w:rsidRPr="0079587E">
      <w:rPr>
        <w:rFonts w:ascii="Times New Roman" w:hAnsi="Times New Roman" w:cs="Times New Roman"/>
        <w:i/>
        <w:spacing w:val="-5"/>
        <w:sz w:val="24"/>
      </w:rPr>
      <w:t xml:space="preserve"> </w:t>
    </w:r>
    <w:r w:rsidRPr="0079587E">
      <w:rPr>
        <w:rFonts w:ascii="Times New Roman" w:hAnsi="Times New Roman" w:cs="Times New Roman"/>
        <w:i/>
        <w:sz w:val="24"/>
      </w:rPr>
      <w:t>Bati</w:t>
    </w:r>
    <w:r w:rsidRPr="0079587E">
      <w:rPr>
        <w:rFonts w:ascii="Times New Roman" w:hAnsi="Times New Roman" w:cs="Times New Roman"/>
        <w:i/>
        <w:spacing w:val="-3"/>
        <w:sz w:val="24"/>
      </w:rPr>
      <w:t xml:space="preserve"> </w:t>
    </w:r>
    <w:r w:rsidRPr="0079587E">
      <w:rPr>
        <w:rFonts w:ascii="Times New Roman" w:hAnsi="Times New Roman" w:cs="Times New Roman"/>
        <w:i/>
        <w:sz w:val="24"/>
      </w:rPr>
      <w:t>ve</w:t>
    </w:r>
    <w:r w:rsidRPr="0079587E">
      <w:rPr>
        <w:rFonts w:ascii="Times New Roman" w:hAnsi="Times New Roman" w:cs="Times New Roman"/>
        <w:i/>
        <w:spacing w:val="-4"/>
        <w:sz w:val="24"/>
      </w:rPr>
      <w:t xml:space="preserve"> </w:t>
    </w:r>
    <w:r w:rsidRPr="0079587E">
      <w:rPr>
        <w:rFonts w:ascii="Times New Roman" w:hAnsi="Times New Roman" w:cs="Times New Roman"/>
        <w:i/>
        <w:spacing w:val="-2"/>
        <w:sz w:val="24"/>
      </w:rPr>
      <w:t>Zlíně</w:t>
    </w:r>
  </w:p>
  <w:p w14:paraId="677E9986" w14:textId="77777777" w:rsidR="00665F96" w:rsidRDefault="00665F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82D7B"/>
    <w:multiLevelType w:val="hybridMultilevel"/>
    <w:tmpl w:val="21A28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1485D"/>
    <w:multiLevelType w:val="hybridMultilevel"/>
    <w:tmpl w:val="A3F0D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3F"/>
    <w:rsid w:val="00020185"/>
    <w:rsid w:val="00093A24"/>
    <w:rsid w:val="00106613"/>
    <w:rsid w:val="00177EA7"/>
    <w:rsid w:val="001A7EAC"/>
    <w:rsid w:val="00214AFB"/>
    <w:rsid w:val="002B3A1E"/>
    <w:rsid w:val="003054A4"/>
    <w:rsid w:val="00352A53"/>
    <w:rsid w:val="0036280E"/>
    <w:rsid w:val="003B3A02"/>
    <w:rsid w:val="00411000"/>
    <w:rsid w:val="004144DA"/>
    <w:rsid w:val="0043245B"/>
    <w:rsid w:val="00477B3F"/>
    <w:rsid w:val="00506C46"/>
    <w:rsid w:val="00532B79"/>
    <w:rsid w:val="005A7CE6"/>
    <w:rsid w:val="00665F96"/>
    <w:rsid w:val="00693330"/>
    <w:rsid w:val="006C4D8C"/>
    <w:rsid w:val="006E26CA"/>
    <w:rsid w:val="00744EA3"/>
    <w:rsid w:val="007604E1"/>
    <w:rsid w:val="007751F1"/>
    <w:rsid w:val="00811C68"/>
    <w:rsid w:val="00862D0E"/>
    <w:rsid w:val="00974E88"/>
    <w:rsid w:val="009A3780"/>
    <w:rsid w:val="00A024EF"/>
    <w:rsid w:val="00A87C18"/>
    <w:rsid w:val="00AC206D"/>
    <w:rsid w:val="00AD0962"/>
    <w:rsid w:val="00AE213F"/>
    <w:rsid w:val="00B0189D"/>
    <w:rsid w:val="00B273C6"/>
    <w:rsid w:val="00B540A1"/>
    <w:rsid w:val="00BB0773"/>
    <w:rsid w:val="00BB67DA"/>
    <w:rsid w:val="00BF4882"/>
    <w:rsid w:val="00CE30A9"/>
    <w:rsid w:val="00D33D71"/>
    <w:rsid w:val="00D6275C"/>
    <w:rsid w:val="00DF0DF1"/>
    <w:rsid w:val="00EB6C09"/>
    <w:rsid w:val="00F0170F"/>
    <w:rsid w:val="00F0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3104"/>
  <w15:chartTrackingRefBased/>
  <w15:docId w15:val="{34B855EC-E2E4-40C5-AC4B-05DBC0C8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7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7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7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7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7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7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7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7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7B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7B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7B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7B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7B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7B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7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7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7B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7B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7B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7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7B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7B3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62D0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87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C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C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C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1F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F96"/>
  </w:style>
  <w:style w:type="paragraph" w:styleId="Zpat">
    <w:name w:val="footer"/>
    <w:basedOn w:val="Normln"/>
    <w:link w:val="ZpatChar"/>
    <w:uiPriority w:val="99"/>
    <w:unhideWhenUsed/>
    <w:rsid w:val="00665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F96"/>
  </w:style>
  <w:style w:type="paragraph" w:customStyle="1" w:styleId="Nzevsti">
    <w:name w:val="Název části"/>
    <w:basedOn w:val="Normln"/>
    <w:rsid w:val="00106613"/>
    <w:pPr>
      <w:spacing w:after="36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D668C-1466-4277-80FD-CB8D55294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24D3D-537E-4D7B-AFD8-EBD6B406B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9F733-BCF2-4C1C-81E6-EE3890CE5F52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Sysel</dc:creator>
  <cp:keywords/>
  <dc:description/>
  <cp:lastModifiedBy>bernatik</cp:lastModifiedBy>
  <cp:revision>2</cp:revision>
  <dcterms:created xsi:type="dcterms:W3CDTF">2025-02-11T11:47:00Z</dcterms:created>
  <dcterms:modified xsi:type="dcterms:W3CDTF">2025-02-11T11:47:00Z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